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79C" w14:textId="77777777" w:rsidR="00BE1104" w:rsidRDefault="00BE1104" w:rsidP="00DA54E6">
      <w:pPr>
        <w:pStyle w:val="Default"/>
        <w:spacing w:after="120"/>
        <w:rPr>
          <w:b/>
          <w:bCs/>
          <w:sz w:val="28"/>
          <w:szCs w:val="28"/>
        </w:rPr>
      </w:pPr>
      <w:r>
        <w:rPr>
          <w:b/>
          <w:bCs/>
          <w:sz w:val="28"/>
          <w:szCs w:val="28"/>
        </w:rPr>
        <w:t xml:space="preserve">Table of Contents </w:t>
      </w:r>
    </w:p>
    <w:p w14:paraId="376DE6CB" w14:textId="4D1D46D3" w:rsidR="00A230AE" w:rsidRDefault="00A230AE" w:rsidP="00A230AE">
      <w:pPr>
        <w:pStyle w:val="Default"/>
        <w:tabs>
          <w:tab w:val="right" w:leader="dot" w:pos="9360"/>
        </w:tabs>
        <w:spacing w:after="120"/>
      </w:pPr>
      <w:r>
        <w:rPr>
          <w:b/>
          <w:bCs/>
          <w:sz w:val="22"/>
          <w:szCs w:val="22"/>
        </w:rPr>
        <w:t xml:space="preserve">1.0 RFQ Introduction </w:t>
      </w:r>
      <w:r w:rsidR="00FE7B9C" w:rsidRPr="003E3A2F">
        <w:rPr>
          <w:bCs/>
          <w:sz w:val="18"/>
          <w:szCs w:val="18"/>
        </w:rPr>
        <w:t>(Preamble)</w:t>
      </w:r>
      <w:r>
        <w:rPr>
          <w:b/>
          <w:bCs/>
          <w:sz w:val="22"/>
          <w:szCs w:val="22"/>
        </w:rPr>
        <w:tab/>
      </w:r>
      <w:r w:rsidRPr="00E062B9">
        <w:rPr>
          <w:b/>
          <w:bCs/>
          <w:sz w:val="22"/>
          <w:szCs w:val="22"/>
          <w:shd w:val="clear" w:color="auto" w:fill="FFFFFF" w:themeFill="background1"/>
        </w:rPr>
        <w:t>2</w:t>
      </w:r>
      <w:r>
        <w:rPr>
          <w:b/>
          <w:bCs/>
          <w:sz w:val="22"/>
          <w:szCs w:val="22"/>
        </w:rPr>
        <w:t xml:space="preserve"> </w:t>
      </w:r>
    </w:p>
    <w:p w14:paraId="0E3BB94A" w14:textId="77777777" w:rsidR="00A230AE" w:rsidRDefault="00A230AE" w:rsidP="00A230AE">
      <w:pPr>
        <w:pStyle w:val="Default"/>
        <w:tabs>
          <w:tab w:val="left" w:pos="1260"/>
          <w:tab w:val="right" w:leader="dot" w:pos="9360"/>
        </w:tabs>
        <w:ind w:left="720"/>
      </w:pPr>
      <w:r>
        <w:rPr>
          <w:sz w:val="20"/>
          <w:szCs w:val="20"/>
        </w:rPr>
        <w:t>1.1</w:t>
      </w:r>
      <w:r>
        <w:rPr>
          <w:sz w:val="20"/>
          <w:szCs w:val="20"/>
        </w:rPr>
        <w:tab/>
        <w:t>Introduction</w:t>
      </w:r>
      <w:r>
        <w:rPr>
          <w:sz w:val="20"/>
          <w:szCs w:val="20"/>
        </w:rPr>
        <w:tab/>
        <w:t xml:space="preserve">2 </w:t>
      </w:r>
    </w:p>
    <w:p w14:paraId="2440008F" w14:textId="77777777" w:rsidR="00A230AE" w:rsidRPr="008D40CA" w:rsidRDefault="00A230AE" w:rsidP="00A230AE">
      <w:pPr>
        <w:pStyle w:val="Default"/>
        <w:tabs>
          <w:tab w:val="left" w:pos="1260"/>
          <w:tab w:val="right" w:leader="dot" w:pos="9360"/>
        </w:tabs>
        <w:ind w:left="720"/>
        <w:rPr>
          <w:sz w:val="20"/>
          <w:szCs w:val="20"/>
        </w:rPr>
      </w:pPr>
      <w:r>
        <w:rPr>
          <w:sz w:val="20"/>
          <w:szCs w:val="20"/>
        </w:rPr>
        <w:t>1.2</w:t>
      </w:r>
      <w:r>
        <w:rPr>
          <w:sz w:val="20"/>
          <w:szCs w:val="20"/>
        </w:rPr>
        <w:tab/>
        <w:t>About Jefferson Transit Authority (JTA)</w:t>
      </w:r>
      <w:r>
        <w:rPr>
          <w:sz w:val="20"/>
          <w:szCs w:val="20"/>
        </w:rPr>
        <w:tab/>
        <w:t xml:space="preserve">2 </w:t>
      </w:r>
    </w:p>
    <w:p w14:paraId="46623C06" w14:textId="77777777" w:rsidR="00A230AE" w:rsidRPr="008D40CA" w:rsidRDefault="00A230AE" w:rsidP="00A230AE">
      <w:pPr>
        <w:pStyle w:val="Default"/>
        <w:tabs>
          <w:tab w:val="left" w:pos="1260"/>
          <w:tab w:val="right" w:leader="dot" w:pos="9360"/>
        </w:tabs>
        <w:ind w:left="720"/>
        <w:rPr>
          <w:sz w:val="20"/>
          <w:szCs w:val="20"/>
        </w:rPr>
      </w:pPr>
      <w:r>
        <w:rPr>
          <w:sz w:val="20"/>
          <w:szCs w:val="20"/>
        </w:rPr>
        <w:t>1.3</w:t>
      </w:r>
      <w:r>
        <w:rPr>
          <w:sz w:val="20"/>
          <w:szCs w:val="20"/>
        </w:rPr>
        <w:tab/>
        <w:t>Project Objectives</w:t>
      </w:r>
      <w:r>
        <w:rPr>
          <w:sz w:val="20"/>
          <w:szCs w:val="20"/>
        </w:rPr>
        <w:tab/>
        <w:t xml:space="preserve">2 </w:t>
      </w:r>
    </w:p>
    <w:p w14:paraId="41A5965C" w14:textId="7A613B55" w:rsidR="00A230AE" w:rsidRPr="008D40CA" w:rsidRDefault="00A230AE" w:rsidP="00A230AE">
      <w:pPr>
        <w:pStyle w:val="Default"/>
        <w:tabs>
          <w:tab w:val="left" w:pos="1260"/>
          <w:tab w:val="right" w:leader="dot" w:pos="9360"/>
        </w:tabs>
        <w:ind w:left="720"/>
        <w:rPr>
          <w:sz w:val="20"/>
          <w:szCs w:val="20"/>
        </w:rPr>
      </w:pPr>
      <w:r>
        <w:rPr>
          <w:sz w:val="20"/>
          <w:szCs w:val="20"/>
        </w:rPr>
        <w:t>1.4</w:t>
      </w:r>
      <w:r>
        <w:rPr>
          <w:sz w:val="20"/>
          <w:szCs w:val="20"/>
        </w:rPr>
        <w:tab/>
        <w:t>No Obligation</w:t>
      </w:r>
      <w:r>
        <w:rPr>
          <w:sz w:val="20"/>
          <w:szCs w:val="20"/>
        </w:rPr>
        <w:tab/>
      </w:r>
      <w:r w:rsidR="00B37B93">
        <w:rPr>
          <w:sz w:val="20"/>
          <w:szCs w:val="20"/>
        </w:rPr>
        <w:t>2</w:t>
      </w:r>
      <w:r>
        <w:rPr>
          <w:sz w:val="20"/>
          <w:szCs w:val="20"/>
        </w:rPr>
        <w:t xml:space="preserve"> </w:t>
      </w:r>
    </w:p>
    <w:p w14:paraId="08861BA5" w14:textId="77777777" w:rsidR="00A230AE" w:rsidRPr="008D40CA" w:rsidRDefault="00A230AE" w:rsidP="00A230AE">
      <w:pPr>
        <w:pStyle w:val="Default"/>
        <w:tabs>
          <w:tab w:val="left" w:pos="1260"/>
          <w:tab w:val="right" w:leader="dot" w:pos="9360"/>
        </w:tabs>
        <w:ind w:left="720"/>
        <w:rPr>
          <w:sz w:val="20"/>
          <w:szCs w:val="20"/>
        </w:rPr>
      </w:pPr>
      <w:r>
        <w:rPr>
          <w:sz w:val="20"/>
          <w:szCs w:val="20"/>
        </w:rPr>
        <w:t>1.5</w:t>
      </w:r>
      <w:r>
        <w:rPr>
          <w:sz w:val="20"/>
          <w:szCs w:val="20"/>
        </w:rPr>
        <w:tab/>
        <w:t>RFQ Schedule of Events</w:t>
      </w:r>
      <w:r>
        <w:rPr>
          <w:sz w:val="20"/>
          <w:szCs w:val="20"/>
        </w:rPr>
        <w:tab/>
        <w:t xml:space="preserve">3 </w:t>
      </w:r>
    </w:p>
    <w:p w14:paraId="1BDF42B7" w14:textId="77777777" w:rsidR="00A230AE" w:rsidRPr="008D40CA" w:rsidRDefault="00A230AE" w:rsidP="00A230AE">
      <w:pPr>
        <w:pStyle w:val="Default"/>
        <w:tabs>
          <w:tab w:val="left" w:pos="1260"/>
          <w:tab w:val="right" w:leader="dot" w:pos="9360"/>
        </w:tabs>
        <w:ind w:left="720"/>
        <w:rPr>
          <w:sz w:val="20"/>
          <w:szCs w:val="20"/>
        </w:rPr>
      </w:pPr>
      <w:r>
        <w:rPr>
          <w:sz w:val="20"/>
          <w:szCs w:val="20"/>
        </w:rPr>
        <w:t>1.6</w:t>
      </w:r>
      <w:r>
        <w:rPr>
          <w:sz w:val="20"/>
          <w:szCs w:val="20"/>
        </w:rPr>
        <w:tab/>
        <w:t>Pre-Qualification of Vendors</w:t>
      </w:r>
      <w:r>
        <w:rPr>
          <w:sz w:val="20"/>
          <w:szCs w:val="20"/>
        </w:rPr>
        <w:tab/>
        <w:t xml:space="preserve">3 </w:t>
      </w:r>
    </w:p>
    <w:p w14:paraId="5F0F1BAE" w14:textId="77777777" w:rsidR="00A230AE" w:rsidRPr="008D40CA" w:rsidRDefault="00A230AE" w:rsidP="00A230AE">
      <w:pPr>
        <w:pStyle w:val="Default"/>
        <w:tabs>
          <w:tab w:val="left" w:pos="1260"/>
          <w:tab w:val="right" w:leader="dot" w:pos="9360"/>
        </w:tabs>
        <w:ind w:left="720"/>
        <w:rPr>
          <w:sz w:val="20"/>
          <w:szCs w:val="20"/>
        </w:rPr>
      </w:pPr>
      <w:r>
        <w:rPr>
          <w:sz w:val="20"/>
          <w:szCs w:val="20"/>
        </w:rPr>
        <w:t>1.7</w:t>
      </w:r>
      <w:r>
        <w:rPr>
          <w:sz w:val="20"/>
          <w:szCs w:val="20"/>
        </w:rPr>
        <w:tab/>
        <w:t>Minimum Qualifications</w:t>
      </w:r>
      <w:r>
        <w:rPr>
          <w:sz w:val="20"/>
          <w:szCs w:val="20"/>
        </w:rPr>
        <w:tab/>
        <w:t xml:space="preserve"> 3 </w:t>
      </w:r>
    </w:p>
    <w:p w14:paraId="61A5BAB3" w14:textId="73BC0F0A" w:rsidR="00A230AE" w:rsidRPr="008D40CA" w:rsidRDefault="00A230AE" w:rsidP="00A230AE">
      <w:pPr>
        <w:pStyle w:val="Default"/>
        <w:tabs>
          <w:tab w:val="left" w:pos="1260"/>
          <w:tab w:val="right" w:leader="dot" w:pos="9360"/>
        </w:tabs>
        <w:ind w:left="720"/>
        <w:rPr>
          <w:sz w:val="20"/>
          <w:szCs w:val="20"/>
        </w:rPr>
      </w:pPr>
      <w:r>
        <w:rPr>
          <w:sz w:val="20"/>
          <w:szCs w:val="20"/>
        </w:rPr>
        <w:t>1.8</w:t>
      </w:r>
      <w:r>
        <w:rPr>
          <w:sz w:val="20"/>
          <w:szCs w:val="20"/>
        </w:rPr>
        <w:tab/>
        <w:t>Incurred Expenses</w:t>
      </w:r>
      <w:r>
        <w:rPr>
          <w:sz w:val="20"/>
          <w:szCs w:val="20"/>
        </w:rPr>
        <w:tab/>
      </w:r>
      <w:r w:rsidR="003641BA">
        <w:rPr>
          <w:sz w:val="20"/>
          <w:szCs w:val="20"/>
        </w:rPr>
        <w:t>3</w:t>
      </w:r>
      <w:r>
        <w:rPr>
          <w:sz w:val="20"/>
          <w:szCs w:val="20"/>
        </w:rPr>
        <w:t xml:space="preserve"> </w:t>
      </w:r>
    </w:p>
    <w:p w14:paraId="2DF852B9" w14:textId="7DC384F3" w:rsidR="00A230AE" w:rsidRPr="008D40CA" w:rsidRDefault="00A230AE" w:rsidP="00A230AE">
      <w:pPr>
        <w:pStyle w:val="Default"/>
        <w:tabs>
          <w:tab w:val="left" w:pos="1260"/>
          <w:tab w:val="right" w:leader="dot" w:pos="9360"/>
        </w:tabs>
        <w:ind w:left="720"/>
        <w:rPr>
          <w:sz w:val="20"/>
          <w:szCs w:val="20"/>
        </w:rPr>
      </w:pPr>
      <w:r>
        <w:rPr>
          <w:sz w:val="20"/>
          <w:szCs w:val="20"/>
        </w:rPr>
        <w:t>1.9</w:t>
      </w:r>
      <w:r>
        <w:rPr>
          <w:sz w:val="20"/>
          <w:szCs w:val="20"/>
        </w:rPr>
        <w:tab/>
        <w:t>Questions and Inquiries</w:t>
      </w:r>
      <w:r>
        <w:rPr>
          <w:sz w:val="20"/>
          <w:szCs w:val="20"/>
        </w:rPr>
        <w:tab/>
      </w:r>
      <w:r w:rsidR="003641BA">
        <w:rPr>
          <w:sz w:val="20"/>
          <w:szCs w:val="20"/>
        </w:rPr>
        <w:t>3</w:t>
      </w:r>
      <w:r>
        <w:rPr>
          <w:sz w:val="20"/>
          <w:szCs w:val="20"/>
        </w:rPr>
        <w:t xml:space="preserve"> </w:t>
      </w:r>
    </w:p>
    <w:p w14:paraId="2A8A5A0D" w14:textId="77777777" w:rsidR="00A230AE" w:rsidRPr="008D40CA" w:rsidRDefault="00A230AE" w:rsidP="00A230AE">
      <w:pPr>
        <w:pStyle w:val="Default"/>
        <w:tabs>
          <w:tab w:val="left" w:pos="1260"/>
          <w:tab w:val="right" w:leader="dot" w:pos="9360"/>
        </w:tabs>
        <w:ind w:left="720"/>
        <w:rPr>
          <w:sz w:val="20"/>
          <w:szCs w:val="20"/>
        </w:rPr>
      </w:pPr>
      <w:r>
        <w:rPr>
          <w:sz w:val="20"/>
          <w:szCs w:val="20"/>
        </w:rPr>
        <w:t>1.10</w:t>
      </w:r>
      <w:r>
        <w:rPr>
          <w:sz w:val="20"/>
          <w:szCs w:val="20"/>
        </w:rPr>
        <w:tab/>
        <w:t>Clarification and Discussion of Proposals</w:t>
      </w:r>
      <w:r>
        <w:rPr>
          <w:sz w:val="20"/>
          <w:szCs w:val="20"/>
        </w:rPr>
        <w:tab/>
        <w:t xml:space="preserve">4 </w:t>
      </w:r>
    </w:p>
    <w:p w14:paraId="18AD6C35" w14:textId="77777777" w:rsidR="00A230AE" w:rsidRDefault="00A230AE" w:rsidP="00A230AE">
      <w:pPr>
        <w:pStyle w:val="Default"/>
        <w:tabs>
          <w:tab w:val="left" w:pos="1260"/>
          <w:tab w:val="right" w:leader="dot" w:pos="9360"/>
        </w:tabs>
        <w:ind w:left="720"/>
        <w:rPr>
          <w:sz w:val="20"/>
          <w:szCs w:val="20"/>
        </w:rPr>
      </w:pPr>
      <w:r>
        <w:rPr>
          <w:sz w:val="20"/>
          <w:szCs w:val="20"/>
        </w:rPr>
        <w:t>1.11</w:t>
      </w:r>
      <w:r>
        <w:rPr>
          <w:sz w:val="20"/>
          <w:szCs w:val="20"/>
        </w:rPr>
        <w:tab/>
        <w:t>Amendments and Addenda</w:t>
      </w:r>
      <w:r>
        <w:rPr>
          <w:sz w:val="20"/>
          <w:szCs w:val="20"/>
        </w:rPr>
        <w:tab/>
        <w:t xml:space="preserve">4 </w:t>
      </w:r>
    </w:p>
    <w:p w14:paraId="501CEBAB" w14:textId="77777777" w:rsidR="00A230AE" w:rsidRPr="008B6E24" w:rsidRDefault="00A230AE" w:rsidP="00A230AE">
      <w:pPr>
        <w:pStyle w:val="Default"/>
        <w:tabs>
          <w:tab w:val="left" w:pos="1170"/>
          <w:tab w:val="right" w:leader="dot" w:pos="9360"/>
        </w:tabs>
        <w:ind w:left="720"/>
        <w:rPr>
          <w:sz w:val="8"/>
          <w:szCs w:val="8"/>
        </w:rPr>
      </w:pPr>
    </w:p>
    <w:p w14:paraId="0089E4BA" w14:textId="73AE583A" w:rsidR="00A230AE" w:rsidRPr="008D40CA" w:rsidRDefault="00A230AE" w:rsidP="00A230AE">
      <w:pPr>
        <w:pStyle w:val="Default"/>
        <w:tabs>
          <w:tab w:val="right" w:leader="dot" w:pos="9360"/>
        </w:tabs>
        <w:spacing w:after="120"/>
        <w:rPr>
          <w:b/>
          <w:bCs/>
          <w:sz w:val="22"/>
          <w:szCs w:val="22"/>
        </w:rPr>
      </w:pPr>
      <w:r>
        <w:rPr>
          <w:b/>
          <w:bCs/>
          <w:sz w:val="22"/>
          <w:szCs w:val="22"/>
        </w:rPr>
        <w:t>2.0 Project Scope</w:t>
      </w:r>
      <w:r w:rsidR="00FE7B9C">
        <w:rPr>
          <w:b/>
          <w:bCs/>
          <w:sz w:val="22"/>
          <w:szCs w:val="22"/>
        </w:rPr>
        <w:t xml:space="preserve"> of Work</w:t>
      </w:r>
      <w:r>
        <w:rPr>
          <w:b/>
          <w:bCs/>
          <w:sz w:val="22"/>
          <w:szCs w:val="22"/>
        </w:rPr>
        <w:tab/>
      </w:r>
      <w:r w:rsidR="00173E9F">
        <w:rPr>
          <w:b/>
          <w:bCs/>
          <w:sz w:val="22"/>
          <w:szCs w:val="22"/>
        </w:rPr>
        <w:t>4</w:t>
      </w:r>
      <w:r>
        <w:rPr>
          <w:b/>
          <w:bCs/>
          <w:sz w:val="22"/>
          <w:szCs w:val="22"/>
        </w:rPr>
        <w:t xml:space="preserve"> </w:t>
      </w:r>
      <w:bookmarkStart w:id="0" w:name="_GoBack"/>
      <w:bookmarkEnd w:id="0"/>
    </w:p>
    <w:p w14:paraId="451872BC" w14:textId="68B23E39" w:rsidR="00A230AE" w:rsidRPr="008D40CA" w:rsidRDefault="00A230AE" w:rsidP="00A230AE">
      <w:pPr>
        <w:pStyle w:val="Default"/>
        <w:tabs>
          <w:tab w:val="left" w:pos="1260"/>
          <w:tab w:val="right" w:leader="dot" w:pos="9360"/>
        </w:tabs>
        <w:ind w:left="720"/>
        <w:rPr>
          <w:sz w:val="20"/>
          <w:szCs w:val="20"/>
        </w:rPr>
      </w:pPr>
      <w:r>
        <w:rPr>
          <w:sz w:val="20"/>
          <w:szCs w:val="20"/>
        </w:rPr>
        <w:t>2.1</w:t>
      </w:r>
      <w:r>
        <w:rPr>
          <w:sz w:val="20"/>
          <w:szCs w:val="20"/>
        </w:rPr>
        <w:tab/>
        <w:t>Project Overview</w:t>
      </w:r>
      <w:r>
        <w:rPr>
          <w:sz w:val="20"/>
          <w:szCs w:val="20"/>
        </w:rPr>
        <w:tab/>
      </w:r>
      <w:r w:rsidR="00173E9F">
        <w:rPr>
          <w:sz w:val="20"/>
          <w:szCs w:val="20"/>
        </w:rPr>
        <w:t>4</w:t>
      </w:r>
      <w:r>
        <w:rPr>
          <w:sz w:val="20"/>
          <w:szCs w:val="20"/>
        </w:rPr>
        <w:t xml:space="preserve"> </w:t>
      </w:r>
    </w:p>
    <w:p w14:paraId="55F674DB" w14:textId="6B74ABCA" w:rsidR="00A230AE" w:rsidRDefault="00A230AE" w:rsidP="00A230AE">
      <w:pPr>
        <w:pStyle w:val="Default"/>
        <w:tabs>
          <w:tab w:val="left" w:pos="1260"/>
          <w:tab w:val="right" w:leader="dot" w:pos="9360"/>
        </w:tabs>
        <w:ind w:left="720"/>
        <w:rPr>
          <w:sz w:val="20"/>
          <w:szCs w:val="20"/>
        </w:rPr>
      </w:pPr>
      <w:r>
        <w:rPr>
          <w:sz w:val="20"/>
          <w:szCs w:val="20"/>
        </w:rPr>
        <w:t>2.2</w:t>
      </w:r>
      <w:r>
        <w:rPr>
          <w:sz w:val="20"/>
          <w:szCs w:val="20"/>
        </w:rPr>
        <w:tab/>
        <w:t>JTA Staffing &amp; Project Contact</w:t>
      </w:r>
      <w:r>
        <w:rPr>
          <w:sz w:val="20"/>
          <w:szCs w:val="20"/>
        </w:rPr>
        <w:tab/>
        <w:t xml:space="preserve"> </w:t>
      </w:r>
      <w:r w:rsidR="00173E9F">
        <w:rPr>
          <w:sz w:val="20"/>
          <w:szCs w:val="20"/>
        </w:rPr>
        <w:t>4</w:t>
      </w:r>
      <w:r>
        <w:rPr>
          <w:sz w:val="20"/>
          <w:szCs w:val="20"/>
        </w:rPr>
        <w:t xml:space="preserve"> </w:t>
      </w:r>
    </w:p>
    <w:p w14:paraId="6AEDE3B3" w14:textId="7346E5C2" w:rsidR="00A230AE" w:rsidRPr="008D40CA" w:rsidRDefault="00173E9F" w:rsidP="00A230AE">
      <w:pPr>
        <w:pStyle w:val="Default"/>
        <w:tabs>
          <w:tab w:val="left" w:pos="1260"/>
          <w:tab w:val="right" w:leader="dot" w:pos="9360"/>
        </w:tabs>
        <w:ind w:left="720"/>
        <w:rPr>
          <w:sz w:val="20"/>
          <w:szCs w:val="20"/>
        </w:rPr>
      </w:pPr>
      <w:r>
        <w:rPr>
          <w:sz w:val="20"/>
          <w:szCs w:val="20"/>
        </w:rPr>
        <w:t>2.3</w:t>
      </w:r>
      <w:r w:rsidR="00A230AE">
        <w:rPr>
          <w:sz w:val="20"/>
          <w:szCs w:val="20"/>
        </w:rPr>
        <w:tab/>
        <w:t>Gap-Fit Analysis</w:t>
      </w:r>
      <w:r w:rsidR="00A230AE">
        <w:rPr>
          <w:sz w:val="20"/>
          <w:szCs w:val="20"/>
        </w:rPr>
        <w:tab/>
      </w:r>
      <w:r>
        <w:rPr>
          <w:sz w:val="20"/>
          <w:szCs w:val="20"/>
        </w:rPr>
        <w:t>4</w:t>
      </w:r>
    </w:p>
    <w:p w14:paraId="43454AAE" w14:textId="5D7CF612" w:rsidR="00A230AE" w:rsidRPr="008D40CA" w:rsidRDefault="00173E9F" w:rsidP="00A230AE">
      <w:pPr>
        <w:pStyle w:val="Default"/>
        <w:tabs>
          <w:tab w:val="left" w:pos="1260"/>
          <w:tab w:val="right" w:leader="dot" w:pos="9360"/>
        </w:tabs>
        <w:ind w:left="720"/>
        <w:rPr>
          <w:sz w:val="20"/>
          <w:szCs w:val="20"/>
        </w:rPr>
      </w:pPr>
      <w:r>
        <w:rPr>
          <w:sz w:val="20"/>
          <w:szCs w:val="20"/>
        </w:rPr>
        <w:t>2.4</w:t>
      </w:r>
      <w:r w:rsidR="00A230AE">
        <w:rPr>
          <w:sz w:val="20"/>
          <w:szCs w:val="20"/>
        </w:rPr>
        <w:tab/>
        <w:t>Current Environment</w:t>
      </w:r>
      <w:r w:rsidR="00A230AE">
        <w:rPr>
          <w:sz w:val="20"/>
          <w:szCs w:val="20"/>
        </w:rPr>
        <w:tab/>
      </w:r>
      <w:r>
        <w:rPr>
          <w:sz w:val="20"/>
          <w:szCs w:val="20"/>
        </w:rPr>
        <w:t>4</w:t>
      </w:r>
      <w:r w:rsidR="00A230AE">
        <w:rPr>
          <w:sz w:val="20"/>
          <w:szCs w:val="20"/>
        </w:rPr>
        <w:t xml:space="preserve"> </w:t>
      </w:r>
    </w:p>
    <w:p w14:paraId="544ECA67" w14:textId="77777777" w:rsidR="00A230AE" w:rsidRPr="008D40CA" w:rsidRDefault="00A230AE" w:rsidP="00A230AE">
      <w:pPr>
        <w:pStyle w:val="Default"/>
        <w:tabs>
          <w:tab w:val="left" w:pos="1260"/>
          <w:tab w:val="right" w:leader="dot" w:pos="9360"/>
        </w:tabs>
        <w:ind w:left="720"/>
        <w:rPr>
          <w:sz w:val="20"/>
          <w:szCs w:val="20"/>
        </w:rPr>
      </w:pPr>
      <w:r>
        <w:rPr>
          <w:sz w:val="20"/>
          <w:szCs w:val="20"/>
        </w:rPr>
        <w:t>2.5</w:t>
      </w:r>
      <w:r>
        <w:rPr>
          <w:sz w:val="20"/>
          <w:szCs w:val="20"/>
        </w:rPr>
        <w:tab/>
        <w:t>Definitions</w:t>
      </w:r>
      <w:r>
        <w:rPr>
          <w:sz w:val="20"/>
          <w:szCs w:val="20"/>
        </w:rPr>
        <w:tab/>
        <w:t xml:space="preserve">5 </w:t>
      </w:r>
    </w:p>
    <w:p w14:paraId="6DB7BF69" w14:textId="36526461" w:rsidR="00A230AE" w:rsidRPr="008D40CA" w:rsidRDefault="00A230AE" w:rsidP="00A230AE">
      <w:pPr>
        <w:pStyle w:val="Default"/>
        <w:tabs>
          <w:tab w:val="left" w:pos="1260"/>
          <w:tab w:val="right" w:leader="dot" w:pos="9360"/>
        </w:tabs>
        <w:ind w:left="720"/>
        <w:rPr>
          <w:sz w:val="20"/>
          <w:szCs w:val="20"/>
        </w:rPr>
      </w:pPr>
      <w:r>
        <w:rPr>
          <w:sz w:val="20"/>
          <w:szCs w:val="20"/>
        </w:rPr>
        <w:t>2.6</w:t>
      </w:r>
      <w:r>
        <w:rPr>
          <w:sz w:val="20"/>
          <w:szCs w:val="20"/>
        </w:rPr>
        <w:tab/>
        <w:t>Functional and Technical Requirements</w:t>
      </w:r>
      <w:r>
        <w:rPr>
          <w:sz w:val="20"/>
          <w:szCs w:val="20"/>
        </w:rPr>
        <w:tab/>
      </w:r>
      <w:r w:rsidR="001E0D85">
        <w:rPr>
          <w:sz w:val="20"/>
          <w:szCs w:val="20"/>
        </w:rPr>
        <w:t>6</w:t>
      </w:r>
      <w:r>
        <w:rPr>
          <w:sz w:val="20"/>
          <w:szCs w:val="20"/>
        </w:rPr>
        <w:t xml:space="preserve"> </w:t>
      </w:r>
    </w:p>
    <w:p w14:paraId="3D3711DC" w14:textId="77777777" w:rsidR="00A230AE" w:rsidRDefault="00A230AE" w:rsidP="00A230AE">
      <w:pPr>
        <w:pStyle w:val="Default"/>
        <w:tabs>
          <w:tab w:val="right" w:leader="dot" w:pos="9360"/>
        </w:tabs>
        <w:ind w:left="1627"/>
      </w:pPr>
      <w:r>
        <w:rPr>
          <w:sz w:val="20"/>
          <w:szCs w:val="20"/>
        </w:rPr>
        <w:t>General</w:t>
      </w:r>
      <w:r>
        <w:rPr>
          <w:sz w:val="20"/>
          <w:szCs w:val="20"/>
        </w:rPr>
        <w:tab/>
        <w:t xml:space="preserve">7 </w:t>
      </w:r>
    </w:p>
    <w:p w14:paraId="04B5025D" w14:textId="361AE8FF" w:rsidR="00A230AE" w:rsidRPr="00072D9D" w:rsidRDefault="00A230AE" w:rsidP="00A230AE">
      <w:pPr>
        <w:pStyle w:val="Default"/>
        <w:tabs>
          <w:tab w:val="right" w:leader="dot" w:pos="9360"/>
        </w:tabs>
        <w:ind w:left="1627"/>
        <w:rPr>
          <w:sz w:val="20"/>
          <w:szCs w:val="20"/>
        </w:rPr>
      </w:pPr>
      <w:r>
        <w:rPr>
          <w:sz w:val="20"/>
          <w:szCs w:val="20"/>
        </w:rPr>
        <w:t>Voicemail</w:t>
      </w:r>
      <w:r>
        <w:rPr>
          <w:sz w:val="20"/>
          <w:szCs w:val="20"/>
        </w:rPr>
        <w:tab/>
      </w:r>
      <w:r w:rsidR="00535E15">
        <w:rPr>
          <w:sz w:val="20"/>
          <w:szCs w:val="20"/>
        </w:rPr>
        <w:t>7</w:t>
      </w:r>
      <w:r>
        <w:rPr>
          <w:sz w:val="20"/>
          <w:szCs w:val="20"/>
        </w:rPr>
        <w:t xml:space="preserve"> </w:t>
      </w:r>
    </w:p>
    <w:p w14:paraId="2F284A4E" w14:textId="7E99F2D6" w:rsidR="00A230AE" w:rsidRPr="00072D9D" w:rsidRDefault="00A230AE" w:rsidP="00A230AE">
      <w:pPr>
        <w:pStyle w:val="Default"/>
        <w:tabs>
          <w:tab w:val="right" w:leader="dot" w:pos="9360"/>
        </w:tabs>
        <w:ind w:left="1627"/>
        <w:rPr>
          <w:sz w:val="20"/>
          <w:szCs w:val="20"/>
        </w:rPr>
      </w:pPr>
      <w:r>
        <w:rPr>
          <w:sz w:val="20"/>
          <w:szCs w:val="20"/>
        </w:rPr>
        <w:t>Per Extension</w:t>
      </w:r>
      <w:r>
        <w:rPr>
          <w:sz w:val="20"/>
          <w:szCs w:val="20"/>
        </w:rPr>
        <w:tab/>
      </w:r>
      <w:r w:rsidR="00535E15">
        <w:rPr>
          <w:sz w:val="20"/>
          <w:szCs w:val="20"/>
        </w:rPr>
        <w:t>7</w:t>
      </w:r>
      <w:r>
        <w:rPr>
          <w:sz w:val="20"/>
          <w:szCs w:val="20"/>
        </w:rPr>
        <w:t xml:space="preserve"> </w:t>
      </w:r>
    </w:p>
    <w:p w14:paraId="37B765BB" w14:textId="6B85F63A" w:rsidR="00A230AE" w:rsidRDefault="00A230AE" w:rsidP="00A230AE">
      <w:pPr>
        <w:pStyle w:val="Default"/>
        <w:tabs>
          <w:tab w:val="right" w:leader="dot" w:pos="9360"/>
        </w:tabs>
        <w:ind w:left="1627"/>
        <w:rPr>
          <w:sz w:val="20"/>
          <w:szCs w:val="20"/>
        </w:rPr>
      </w:pPr>
      <w:r>
        <w:rPr>
          <w:sz w:val="20"/>
          <w:szCs w:val="20"/>
        </w:rPr>
        <w:t xml:space="preserve">Specific </w:t>
      </w:r>
      <w:r w:rsidR="00E11011">
        <w:rPr>
          <w:sz w:val="20"/>
          <w:szCs w:val="20"/>
        </w:rPr>
        <w:t>Requirements</w:t>
      </w:r>
      <w:r>
        <w:rPr>
          <w:sz w:val="20"/>
          <w:szCs w:val="20"/>
        </w:rPr>
        <w:tab/>
      </w:r>
      <w:r w:rsidR="00535E15">
        <w:rPr>
          <w:sz w:val="20"/>
          <w:szCs w:val="20"/>
        </w:rPr>
        <w:t>7</w:t>
      </w:r>
      <w:r>
        <w:rPr>
          <w:sz w:val="20"/>
          <w:szCs w:val="20"/>
        </w:rPr>
        <w:t xml:space="preserve"> </w:t>
      </w:r>
    </w:p>
    <w:p w14:paraId="11C69725" w14:textId="7E9B5D79" w:rsidR="00A230AE" w:rsidRPr="00072D9D" w:rsidRDefault="00A230AE" w:rsidP="00A230AE">
      <w:pPr>
        <w:pStyle w:val="Default"/>
        <w:tabs>
          <w:tab w:val="right" w:leader="dot" w:pos="9360"/>
        </w:tabs>
        <w:ind w:left="1627"/>
        <w:rPr>
          <w:sz w:val="20"/>
          <w:szCs w:val="20"/>
        </w:rPr>
      </w:pPr>
      <w:r>
        <w:rPr>
          <w:sz w:val="20"/>
          <w:szCs w:val="20"/>
        </w:rPr>
        <w:t>Voice Mail as Digital Records Storage and Retrieval</w:t>
      </w:r>
      <w:r>
        <w:rPr>
          <w:sz w:val="20"/>
          <w:szCs w:val="20"/>
        </w:rPr>
        <w:tab/>
      </w:r>
      <w:r w:rsidR="00535E15">
        <w:rPr>
          <w:sz w:val="20"/>
          <w:szCs w:val="20"/>
        </w:rPr>
        <w:t>7</w:t>
      </w:r>
    </w:p>
    <w:p w14:paraId="0AA1229D" w14:textId="63D469ED" w:rsidR="00A230AE" w:rsidRPr="008D40CA" w:rsidRDefault="00A230AE" w:rsidP="00A230AE">
      <w:pPr>
        <w:pStyle w:val="Default"/>
        <w:tabs>
          <w:tab w:val="left" w:pos="1260"/>
          <w:tab w:val="right" w:leader="dot" w:pos="9360"/>
        </w:tabs>
        <w:ind w:left="720"/>
        <w:rPr>
          <w:sz w:val="20"/>
          <w:szCs w:val="20"/>
        </w:rPr>
      </w:pPr>
      <w:r>
        <w:rPr>
          <w:sz w:val="20"/>
          <w:szCs w:val="20"/>
        </w:rPr>
        <w:t>2.7</w:t>
      </w:r>
      <w:r>
        <w:rPr>
          <w:sz w:val="20"/>
          <w:szCs w:val="20"/>
        </w:rPr>
        <w:tab/>
        <w:t>Training Plan</w:t>
      </w:r>
      <w:r>
        <w:rPr>
          <w:sz w:val="20"/>
          <w:szCs w:val="20"/>
        </w:rPr>
        <w:tab/>
      </w:r>
      <w:r w:rsidR="00535E15">
        <w:rPr>
          <w:sz w:val="20"/>
          <w:szCs w:val="20"/>
        </w:rPr>
        <w:t>9</w:t>
      </w:r>
      <w:r>
        <w:rPr>
          <w:sz w:val="20"/>
          <w:szCs w:val="20"/>
        </w:rPr>
        <w:t xml:space="preserve"> </w:t>
      </w:r>
    </w:p>
    <w:p w14:paraId="62B98F0A" w14:textId="1B818472" w:rsidR="00A230AE" w:rsidRDefault="00A230AE" w:rsidP="00A230AE">
      <w:pPr>
        <w:pStyle w:val="Default"/>
        <w:tabs>
          <w:tab w:val="left" w:pos="1260"/>
          <w:tab w:val="right" w:leader="dot" w:pos="9360"/>
        </w:tabs>
        <w:ind w:left="720"/>
        <w:rPr>
          <w:sz w:val="20"/>
          <w:szCs w:val="20"/>
        </w:rPr>
      </w:pPr>
      <w:r>
        <w:rPr>
          <w:sz w:val="20"/>
          <w:szCs w:val="20"/>
        </w:rPr>
        <w:t>2.8</w:t>
      </w:r>
      <w:r>
        <w:rPr>
          <w:sz w:val="20"/>
          <w:szCs w:val="20"/>
        </w:rPr>
        <w:tab/>
        <w:t>System Document</w:t>
      </w:r>
      <w:r w:rsidR="00535E15">
        <w:rPr>
          <w:sz w:val="20"/>
          <w:szCs w:val="20"/>
        </w:rPr>
        <w:t>ation</w:t>
      </w:r>
      <w:r w:rsidR="00535E15">
        <w:rPr>
          <w:sz w:val="20"/>
          <w:szCs w:val="20"/>
        </w:rPr>
        <w:tab/>
        <w:t>10</w:t>
      </w:r>
      <w:r>
        <w:rPr>
          <w:sz w:val="20"/>
          <w:szCs w:val="20"/>
        </w:rPr>
        <w:t xml:space="preserve"> </w:t>
      </w:r>
    </w:p>
    <w:p w14:paraId="03B160B5" w14:textId="77777777" w:rsidR="00A230AE" w:rsidRPr="008B6E24" w:rsidRDefault="00A230AE" w:rsidP="00A230AE">
      <w:pPr>
        <w:pStyle w:val="Default"/>
        <w:tabs>
          <w:tab w:val="left" w:pos="1260"/>
          <w:tab w:val="right" w:leader="dot" w:pos="9360"/>
        </w:tabs>
        <w:ind w:left="720"/>
        <w:rPr>
          <w:sz w:val="8"/>
          <w:szCs w:val="8"/>
        </w:rPr>
      </w:pPr>
    </w:p>
    <w:p w14:paraId="46D7ACB6" w14:textId="535F2A34" w:rsidR="00A230AE" w:rsidRDefault="00A230AE" w:rsidP="00A230AE">
      <w:pPr>
        <w:pStyle w:val="Default"/>
        <w:tabs>
          <w:tab w:val="right" w:leader="dot" w:pos="9360"/>
        </w:tabs>
        <w:spacing w:after="120"/>
        <w:rPr>
          <w:b/>
          <w:bCs/>
          <w:sz w:val="22"/>
          <w:szCs w:val="22"/>
        </w:rPr>
      </w:pPr>
      <w:r>
        <w:rPr>
          <w:b/>
          <w:bCs/>
          <w:sz w:val="22"/>
          <w:szCs w:val="22"/>
        </w:rPr>
        <w:t>3.0 General T</w:t>
      </w:r>
      <w:r w:rsidR="000C2662">
        <w:rPr>
          <w:b/>
          <w:bCs/>
          <w:sz w:val="22"/>
          <w:szCs w:val="22"/>
        </w:rPr>
        <w:t>erms &amp; Conditions</w:t>
      </w:r>
      <w:r w:rsidR="000C2662">
        <w:rPr>
          <w:b/>
          <w:bCs/>
          <w:sz w:val="22"/>
          <w:szCs w:val="22"/>
        </w:rPr>
        <w:tab/>
        <w:t>10</w:t>
      </w:r>
      <w:r>
        <w:rPr>
          <w:b/>
          <w:bCs/>
          <w:sz w:val="22"/>
          <w:szCs w:val="22"/>
        </w:rPr>
        <w:t xml:space="preserve"> </w:t>
      </w:r>
    </w:p>
    <w:p w14:paraId="5B099B5B" w14:textId="1AF7010A" w:rsidR="00A230AE" w:rsidRPr="008D40CA" w:rsidRDefault="00A230AE" w:rsidP="00A230AE">
      <w:pPr>
        <w:pStyle w:val="Default"/>
        <w:tabs>
          <w:tab w:val="right" w:leader="dot" w:pos="9360"/>
        </w:tabs>
        <w:spacing w:after="120"/>
        <w:rPr>
          <w:b/>
          <w:bCs/>
          <w:sz w:val="22"/>
          <w:szCs w:val="22"/>
        </w:rPr>
      </w:pPr>
      <w:r>
        <w:rPr>
          <w:b/>
          <w:bCs/>
          <w:sz w:val="22"/>
          <w:szCs w:val="22"/>
        </w:rPr>
        <w:t xml:space="preserve">4.0 </w:t>
      </w:r>
      <w:r w:rsidR="000C2662">
        <w:rPr>
          <w:b/>
          <w:bCs/>
          <w:sz w:val="22"/>
          <w:szCs w:val="22"/>
        </w:rPr>
        <w:t>Proposal Evaluation and Award</w:t>
      </w:r>
      <w:r w:rsidR="000C2662">
        <w:rPr>
          <w:b/>
          <w:bCs/>
          <w:sz w:val="22"/>
          <w:szCs w:val="22"/>
        </w:rPr>
        <w:tab/>
        <w:t>14</w:t>
      </w:r>
      <w:r>
        <w:rPr>
          <w:b/>
          <w:bCs/>
          <w:sz w:val="22"/>
          <w:szCs w:val="22"/>
        </w:rPr>
        <w:t xml:space="preserve"> </w:t>
      </w:r>
    </w:p>
    <w:p w14:paraId="1A99D8B7" w14:textId="53FF16BF" w:rsidR="00A230AE" w:rsidRPr="008D40CA" w:rsidRDefault="000C2662" w:rsidP="00A230AE">
      <w:pPr>
        <w:pStyle w:val="Default"/>
        <w:tabs>
          <w:tab w:val="left" w:pos="1260"/>
          <w:tab w:val="right" w:leader="dot" w:pos="9360"/>
        </w:tabs>
        <w:ind w:left="720"/>
        <w:rPr>
          <w:sz w:val="20"/>
          <w:szCs w:val="20"/>
        </w:rPr>
      </w:pPr>
      <w:r>
        <w:rPr>
          <w:sz w:val="20"/>
          <w:szCs w:val="20"/>
        </w:rPr>
        <w:t>4.1</w:t>
      </w:r>
      <w:r>
        <w:rPr>
          <w:sz w:val="20"/>
          <w:szCs w:val="20"/>
        </w:rPr>
        <w:tab/>
        <w:t>Evaluation Process</w:t>
      </w:r>
      <w:r>
        <w:rPr>
          <w:sz w:val="20"/>
          <w:szCs w:val="20"/>
        </w:rPr>
        <w:tab/>
        <w:t>14</w:t>
      </w:r>
      <w:r w:rsidR="00A230AE">
        <w:rPr>
          <w:sz w:val="20"/>
          <w:szCs w:val="20"/>
        </w:rPr>
        <w:t xml:space="preserve"> </w:t>
      </w:r>
    </w:p>
    <w:p w14:paraId="1B1B921D" w14:textId="509769C5" w:rsidR="00A230AE" w:rsidRPr="008D40CA" w:rsidRDefault="000C2662" w:rsidP="00A230AE">
      <w:pPr>
        <w:pStyle w:val="Default"/>
        <w:tabs>
          <w:tab w:val="left" w:pos="1260"/>
          <w:tab w:val="right" w:leader="dot" w:pos="9360"/>
        </w:tabs>
        <w:ind w:left="720"/>
        <w:rPr>
          <w:sz w:val="20"/>
          <w:szCs w:val="20"/>
        </w:rPr>
      </w:pPr>
      <w:r>
        <w:rPr>
          <w:sz w:val="20"/>
          <w:szCs w:val="20"/>
        </w:rPr>
        <w:t>4.2</w:t>
      </w:r>
      <w:r>
        <w:rPr>
          <w:sz w:val="20"/>
          <w:szCs w:val="20"/>
        </w:rPr>
        <w:tab/>
        <w:t>Evaluation Criteria</w:t>
      </w:r>
      <w:r>
        <w:rPr>
          <w:sz w:val="20"/>
          <w:szCs w:val="20"/>
        </w:rPr>
        <w:tab/>
        <w:t>14</w:t>
      </w:r>
      <w:r w:rsidR="00A230AE">
        <w:rPr>
          <w:sz w:val="20"/>
          <w:szCs w:val="20"/>
        </w:rPr>
        <w:t xml:space="preserve"> </w:t>
      </w:r>
    </w:p>
    <w:p w14:paraId="0BC12DC4" w14:textId="29E49CBF" w:rsidR="00A230AE" w:rsidRPr="008D40CA" w:rsidRDefault="000C2662" w:rsidP="00A230AE">
      <w:pPr>
        <w:pStyle w:val="Default"/>
        <w:tabs>
          <w:tab w:val="left" w:pos="1260"/>
          <w:tab w:val="right" w:leader="dot" w:pos="9360"/>
        </w:tabs>
        <w:ind w:left="720"/>
        <w:rPr>
          <w:sz w:val="20"/>
          <w:szCs w:val="20"/>
        </w:rPr>
      </w:pPr>
      <w:r>
        <w:rPr>
          <w:sz w:val="20"/>
          <w:szCs w:val="20"/>
        </w:rPr>
        <w:t>4.3</w:t>
      </w:r>
      <w:r>
        <w:rPr>
          <w:sz w:val="20"/>
          <w:szCs w:val="20"/>
        </w:rPr>
        <w:tab/>
        <w:t>Best and Final Offer</w:t>
      </w:r>
      <w:r>
        <w:rPr>
          <w:sz w:val="20"/>
          <w:szCs w:val="20"/>
        </w:rPr>
        <w:tab/>
        <w:t>15</w:t>
      </w:r>
      <w:r w:rsidR="00A230AE">
        <w:rPr>
          <w:sz w:val="20"/>
          <w:szCs w:val="20"/>
        </w:rPr>
        <w:t xml:space="preserve"> </w:t>
      </w:r>
    </w:p>
    <w:p w14:paraId="0D0579C5" w14:textId="3122EF9B" w:rsidR="00A230AE" w:rsidRDefault="000C2662" w:rsidP="00A230AE">
      <w:pPr>
        <w:pStyle w:val="Default"/>
        <w:tabs>
          <w:tab w:val="left" w:pos="1260"/>
          <w:tab w:val="right" w:leader="dot" w:pos="9360"/>
        </w:tabs>
        <w:ind w:left="720"/>
        <w:rPr>
          <w:sz w:val="20"/>
          <w:szCs w:val="20"/>
        </w:rPr>
      </w:pPr>
      <w:r>
        <w:rPr>
          <w:sz w:val="20"/>
          <w:szCs w:val="20"/>
        </w:rPr>
        <w:t>4.4</w:t>
      </w:r>
      <w:r>
        <w:rPr>
          <w:sz w:val="20"/>
          <w:szCs w:val="20"/>
        </w:rPr>
        <w:tab/>
        <w:t>Notice of Award</w:t>
      </w:r>
      <w:r>
        <w:rPr>
          <w:sz w:val="20"/>
          <w:szCs w:val="20"/>
        </w:rPr>
        <w:tab/>
        <w:t>15</w:t>
      </w:r>
      <w:r w:rsidR="00A230AE">
        <w:rPr>
          <w:sz w:val="20"/>
          <w:szCs w:val="20"/>
        </w:rPr>
        <w:t xml:space="preserve"> </w:t>
      </w:r>
    </w:p>
    <w:p w14:paraId="261D2B92" w14:textId="77777777" w:rsidR="00A230AE" w:rsidRPr="008B6E24" w:rsidRDefault="00A230AE" w:rsidP="00A230AE">
      <w:pPr>
        <w:pStyle w:val="Default"/>
        <w:tabs>
          <w:tab w:val="left" w:pos="1260"/>
          <w:tab w:val="right" w:leader="dot" w:pos="9360"/>
        </w:tabs>
        <w:ind w:left="720"/>
        <w:rPr>
          <w:sz w:val="8"/>
          <w:szCs w:val="8"/>
        </w:rPr>
      </w:pPr>
    </w:p>
    <w:p w14:paraId="481D51EF" w14:textId="7F714C38" w:rsidR="00A230AE" w:rsidRPr="00DD40A1" w:rsidRDefault="000C2662" w:rsidP="00A230AE">
      <w:pPr>
        <w:pStyle w:val="Default"/>
        <w:tabs>
          <w:tab w:val="right" w:leader="dot" w:pos="9360"/>
        </w:tabs>
        <w:spacing w:after="120"/>
        <w:rPr>
          <w:b/>
          <w:bCs/>
          <w:sz w:val="22"/>
          <w:szCs w:val="22"/>
        </w:rPr>
      </w:pPr>
      <w:r>
        <w:rPr>
          <w:b/>
          <w:bCs/>
          <w:sz w:val="22"/>
          <w:szCs w:val="22"/>
        </w:rPr>
        <w:t>5.0 Submittal Response Format</w:t>
      </w:r>
      <w:r>
        <w:rPr>
          <w:b/>
          <w:bCs/>
          <w:sz w:val="22"/>
          <w:szCs w:val="22"/>
        </w:rPr>
        <w:tab/>
        <w:t>15</w:t>
      </w:r>
      <w:r w:rsidR="00A230AE">
        <w:rPr>
          <w:b/>
          <w:bCs/>
          <w:sz w:val="22"/>
          <w:szCs w:val="22"/>
        </w:rPr>
        <w:t xml:space="preserve"> </w:t>
      </w:r>
    </w:p>
    <w:p w14:paraId="27DD2C1F" w14:textId="060F60C9" w:rsidR="00A230AE" w:rsidRPr="0093387F" w:rsidRDefault="00A230AE" w:rsidP="00A230AE">
      <w:pPr>
        <w:pStyle w:val="Default"/>
        <w:tabs>
          <w:tab w:val="left" w:pos="1260"/>
          <w:tab w:val="right" w:leader="dot" w:pos="9360"/>
        </w:tabs>
        <w:ind w:left="720"/>
        <w:rPr>
          <w:sz w:val="20"/>
          <w:szCs w:val="20"/>
        </w:rPr>
      </w:pPr>
      <w:r>
        <w:rPr>
          <w:sz w:val="20"/>
          <w:szCs w:val="20"/>
        </w:rPr>
        <w:t>5.1</w:t>
      </w:r>
      <w:r>
        <w:rPr>
          <w:sz w:val="20"/>
          <w:szCs w:val="20"/>
        </w:rPr>
        <w:tab/>
        <w:t>General Instr</w:t>
      </w:r>
      <w:r w:rsidR="000C2662">
        <w:rPr>
          <w:sz w:val="20"/>
          <w:szCs w:val="20"/>
        </w:rPr>
        <w:t>uctions</w:t>
      </w:r>
      <w:r w:rsidR="000C2662">
        <w:rPr>
          <w:sz w:val="20"/>
          <w:szCs w:val="20"/>
        </w:rPr>
        <w:tab/>
        <w:t>15</w:t>
      </w:r>
      <w:r>
        <w:rPr>
          <w:sz w:val="20"/>
          <w:szCs w:val="20"/>
        </w:rPr>
        <w:t xml:space="preserve"> </w:t>
      </w:r>
    </w:p>
    <w:p w14:paraId="6AF2631F" w14:textId="04E2EF20" w:rsidR="00A230AE" w:rsidRPr="0093387F" w:rsidRDefault="00A230AE" w:rsidP="00A230AE">
      <w:pPr>
        <w:pStyle w:val="Default"/>
        <w:tabs>
          <w:tab w:val="left" w:pos="1260"/>
          <w:tab w:val="right" w:leader="dot" w:pos="9360"/>
        </w:tabs>
        <w:ind w:left="720"/>
        <w:rPr>
          <w:sz w:val="20"/>
          <w:szCs w:val="20"/>
        </w:rPr>
      </w:pPr>
      <w:r>
        <w:rPr>
          <w:sz w:val="20"/>
          <w:szCs w:val="20"/>
        </w:rPr>
        <w:t>5.2</w:t>
      </w:r>
      <w:r>
        <w:rPr>
          <w:sz w:val="20"/>
          <w:szCs w:val="20"/>
        </w:rPr>
        <w:tab/>
        <w:t>Cov</w:t>
      </w:r>
      <w:r w:rsidR="000C2662">
        <w:rPr>
          <w:sz w:val="20"/>
          <w:szCs w:val="20"/>
        </w:rPr>
        <w:t>er Page and Executive Summary</w:t>
      </w:r>
      <w:r w:rsidR="000C2662">
        <w:rPr>
          <w:sz w:val="20"/>
          <w:szCs w:val="20"/>
        </w:rPr>
        <w:tab/>
        <w:t>1</w:t>
      </w:r>
      <w:r w:rsidR="006C4BF4">
        <w:rPr>
          <w:sz w:val="20"/>
          <w:szCs w:val="20"/>
        </w:rPr>
        <w:t>7</w:t>
      </w:r>
      <w:r>
        <w:rPr>
          <w:sz w:val="20"/>
          <w:szCs w:val="20"/>
        </w:rPr>
        <w:t xml:space="preserve"> </w:t>
      </w:r>
    </w:p>
    <w:p w14:paraId="6FD18F80" w14:textId="10FC5720" w:rsidR="00A230AE" w:rsidRPr="0093387F" w:rsidRDefault="000C2662" w:rsidP="00A230AE">
      <w:pPr>
        <w:pStyle w:val="Default"/>
        <w:tabs>
          <w:tab w:val="left" w:pos="1260"/>
          <w:tab w:val="right" w:leader="dot" w:pos="9360"/>
        </w:tabs>
        <w:ind w:left="720"/>
        <w:rPr>
          <w:sz w:val="20"/>
          <w:szCs w:val="20"/>
        </w:rPr>
      </w:pPr>
      <w:r>
        <w:rPr>
          <w:sz w:val="20"/>
          <w:szCs w:val="20"/>
        </w:rPr>
        <w:t>5.3</w:t>
      </w:r>
      <w:r>
        <w:rPr>
          <w:sz w:val="20"/>
          <w:szCs w:val="20"/>
        </w:rPr>
        <w:tab/>
        <w:t>Proposed System</w:t>
      </w:r>
      <w:r>
        <w:rPr>
          <w:sz w:val="20"/>
          <w:szCs w:val="20"/>
        </w:rPr>
        <w:tab/>
        <w:t>1</w:t>
      </w:r>
      <w:r w:rsidR="006C4BF4">
        <w:rPr>
          <w:sz w:val="20"/>
          <w:szCs w:val="20"/>
        </w:rPr>
        <w:t>7</w:t>
      </w:r>
      <w:r w:rsidR="00A230AE">
        <w:rPr>
          <w:sz w:val="20"/>
          <w:szCs w:val="20"/>
        </w:rPr>
        <w:t xml:space="preserve"> </w:t>
      </w:r>
    </w:p>
    <w:p w14:paraId="557B096D" w14:textId="3BA71874" w:rsidR="00A230AE" w:rsidRPr="0093387F" w:rsidRDefault="006703A2" w:rsidP="00A230AE">
      <w:pPr>
        <w:pStyle w:val="Default"/>
        <w:tabs>
          <w:tab w:val="left" w:pos="1260"/>
          <w:tab w:val="right" w:leader="dot" w:pos="9360"/>
        </w:tabs>
        <w:ind w:left="720"/>
        <w:rPr>
          <w:sz w:val="20"/>
          <w:szCs w:val="20"/>
        </w:rPr>
      </w:pPr>
      <w:r>
        <w:rPr>
          <w:sz w:val="20"/>
          <w:szCs w:val="20"/>
        </w:rPr>
        <w:t>5.4</w:t>
      </w:r>
      <w:r>
        <w:rPr>
          <w:sz w:val="20"/>
          <w:szCs w:val="20"/>
        </w:rPr>
        <w:tab/>
        <w:t>System Support</w:t>
      </w:r>
      <w:r>
        <w:rPr>
          <w:sz w:val="20"/>
          <w:szCs w:val="20"/>
        </w:rPr>
        <w:tab/>
        <w:t>1</w:t>
      </w:r>
      <w:r w:rsidR="00B81098">
        <w:rPr>
          <w:sz w:val="20"/>
          <w:szCs w:val="20"/>
        </w:rPr>
        <w:t>8</w:t>
      </w:r>
      <w:r w:rsidR="00A230AE">
        <w:rPr>
          <w:sz w:val="20"/>
          <w:szCs w:val="20"/>
        </w:rPr>
        <w:t xml:space="preserve"> </w:t>
      </w:r>
    </w:p>
    <w:p w14:paraId="6C257209" w14:textId="17767672" w:rsidR="00A230AE" w:rsidRPr="0093387F" w:rsidRDefault="00A230AE" w:rsidP="00A230AE">
      <w:pPr>
        <w:pStyle w:val="Default"/>
        <w:tabs>
          <w:tab w:val="left" w:pos="1260"/>
          <w:tab w:val="right" w:leader="dot" w:pos="9360"/>
        </w:tabs>
        <w:ind w:left="720"/>
        <w:rPr>
          <w:sz w:val="20"/>
          <w:szCs w:val="20"/>
        </w:rPr>
      </w:pPr>
      <w:r>
        <w:rPr>
          <w:sz w:val="20"/>
          <w:szCs w:val="20"/>
        </w:rPr>
        <w:t>5.5</w:t>
      </w:r>
      <w:r>
        <w:rPr>
          <w:sz w:val="20"/>
          <w:szCs w:val="20"/>
        </w:rPr>
        <w:tab/>
      </w:r>
      <w:r w:rsidR="006703A2">
        <w:rPr>
          <w:sz w:val="20"/>
          <w:szCs w:val="20"/>
        </w:rPr>
        <w:t>Company Background and History</w:t>
      </w:r>
      <w:r w:rsidR="006703A2">
        <w:rPr>
          <w:sz w:val="20"/>
          <w:szCs w:val="20"/>
        </w:rPr>
        <w:tab/>
        <w:t>18</w:t>
      </w:r>
      <w:r>
        <w:rPr>
          <w:sz w:val="20"/>
          <w:szCs w:val="20"/>
        </w:rPr>
        <w:t xml:space="preserve"> </w:t>
      </w:r>
    </w:p>
    <w:p w14:paraId="7394C27F" w14:textId="4B1F1285" w:rsidR="00A230AE" w:rsidRPr="0093387F" w:rsidRDefault="00A230AE" w:rsidP="00A230AE">
      <w:pPr>
        <w:pStyle w:val="Default"/>
        <w:tabs>
          <w:tab w:val="left" w:pos="1260"/>
          <w:tab w:val="right" w:leader="dot" w:pos="9360"/>
        </w:tabs>
        <w:ind w:left="720"/>
        <w:rPr>
          <w:sz w:val="20"/>
          <w:szCs w:val="20"/>
        </w:rPr>
      </w:pPr>
      <w:r>
        <w:rPr>
          <w:sz w:val="20"/>
          <w:szCs w:val="20"/>
        </w:rPr>
        <w:t>5.6</w:t>
      </w:r>
      <w:r>
        <w:rPr>
          <w:sz w:val="20"/>
          <w:szCs w:val="20"/>
        </w:rPr>
        <w:tab/>
        <w:t>Functional and Te</w:t>
      </w:r>
      <w:r w:rsidR="006703A2">
        <w:rPr>
          <w:sz w:val="20"/>
          <w:szCs w:val="20"/>
        </w:rPr>
        <w:t>chnical Requirements Response</w:t>
      </w:r>
      <w:r w:rsidR="006703A2">
        <w:rPr>
          <w:sz w:val="20"/>
          <w:szCs w:val="20"/>
        </w:rPr>
        <w:tab/>
        <w:t>18</w:t>
      </w:r>
      <w:r>
        <w:rPr>
          <w:sz w:val="20"/>
          <w:szCs w:val="20"/>
        </w:rPr>
        <w:t xml:space="preserve"> </w:t>
      </w:r>
    </w:p>
    <w:p w14:paraId="2CF66C76" w14:textId="2B55317C" w:rsidR="00A230AE" w:rsidRPr="0093387F" w:rsidRDefault="006703A2" w:rsidP="00A230AE">
      <w:pPr>
        <w:pStyle w:val="Default"/>
        <w:tabs>
          <w:tab w:val="left" w:pos="1260"/>
          <w:tab w:val="right" w:leader="dot" w:pos="9360"/>
        </w:tabs>
        <w:ind w:left="720"/>
        <w:rPr>
          <w:sz w:val="20"/>
          <w:szCs w:val="20"/>
        </w:rPr>
      </w:pPr>
      <w:r>
        <w:rPr>
          <w:sz w:val="20"/>
          <w:szCs w:val="20"/>
        </w:rPr>
        <w:t>5.7</w:t>
      </w:r>
      <w:r>
        <w:rPr>
          <w:sz w:val="20"/>
          <w:szCs w:val="20"/>
        </w:rPr>
        <w:tab/>
        <w:t>Sub-Contracting</w:t>
      </w:r>
      <w:r>
        <w:rPr>
          <w:sz w:val="20"/>
          <w:szCs w:val="20"/>
        </w:rPr>
        <w:tab/>
        <w:t>19</w:t>
      </w:r>
      <w:r w:rsidR="00A230AE">
        <w:rPr>
          <w:sz w:val="20"/>
          <w:szCs w:val="20"/>
        </w:rPr>
        <w:t xml:space="preserve"> </w:t>
      </w:r>
    </w:p>
    <w:p w14:paraId="04ABBB1F" w14:textId="161BC8E4" w:rsidR="00A230AE" w:rsidRPr="0093387F" w:rsidRDefault="00A230AE" w:rsidP="00A230AE">
      <w:pPr>
        <w:pStyle w:val="Default"/>
        <w:tabs>
          <w:tab w:val="left" w:pos="1260"/>
          <w:tab w:val="right" w:leader="dot" w:pos="9360"/>
        </w:tabs>
        <w:ind w:left="720"/>
        <w:rPr>
          <w:sz w:val="20"/>
          <w:szCs w:val="20"/>
        </w:rPr>
      </w:pPr>
      <w:r>
        <w:rPr>
          <w:sz w:val="20"/>
          <w:szCs w:val="20"/>
        </w:rPr>
        <w:t>5.8</w:t>
      </w:r>
      <w:r>
        <w:rPr>
          <w:sz w:val="20"/>
          <w:szCs w:val="20"/>
        </w:rPr>
        <w:tab/>
        <w:t>References</w:t>
      </w:r>
      <w:r>
        <w:rPr>
          <w:sz w:val="20"/>
          <w:szCs w:val="20"/>
        </w:rPr>
        <w:tab/>
      </w:r>
      <w:r w:rsidR="006703A2">
        <w:rPr>
          <w:sz w:val="20"/>
          <w:szCs w:val="20"/>
        </w:rPr>
        <w:t>19</w:t>
      </w:r>
      <w:r>
        <w:rPr>
          <w:sz w:val="20"/>
          <w:szCs w:val="20"/>
        </w:rPr>
        <w:t xml:space="preserve"> </w:t>
      </w:r>
    </w:p>
    <w:p w14:paraId="4B3635FB" w14:textId="1461EBF7" w:rsidR="00A230AE" w:rsidRPr="0093387F" w:rsidRDefault="00A230AE" w:rsidP="00A230AE">
      <w:pPr>
        <w:pStyle w:val="Default"/>
        <w:tabs>
          <w:tab w:val="left" w:pos="1260"/>
          <w:tab w:val="right" w:leader="dot" w:pos="9360"/>
        </w:tabs>
        <w:ind w:left="720"/>
        <w:rPr>
          <w:sz w:val="20"/>
          <w:szCs w:val="20"/>
        </w:rPr>
      </w:pPr>
      <w:r>
        <w:rPr>
          <w:sz w:val="20"/>
          <w:szCs w:val="20"/>
        </w:rPr>
        <w:t>5.9</w:t>
      </w:r>
      <w:r>
        <w:rPr>
          <w:sz w:val="20"/>
          <w:szCs w:val="20"/>
        </w:rPr>
        <w:tab/>
        <w:t>Exceptions to Terms and Conditions</w:t>
      </w:r>
      <w:r>
        <w:rPr>
          <w:sz w:val="20"/>
          <w:szCs w:val="20"/>
        </w:rPr>
        <w:tab/>
      </w:r>
      <w:r w:rsidR="00B81098">
        <w:rPr>
          <w:sz w:val="20"/>
          <w:szCs w:val="20"/>
        </w:rPr>
        <w:t>20</w:t>
      </w:r>
      <w:r>
        <w:rPr>
          <w:sz w:val="20"/>
          <w:szCs w:val="20"/>
        </w:rPr>
        <w:t xml:space="preserve"> </w:t>
      </w:r>
    </w:p>
    <w:p w14:paraId="79C1ADFB" w14:textId="0BA623B2" w:rsidR="00A230AE" w:rsidRPr="0093387F" w:rsidRDefault="00A230AE" w:rsidP="00A230AE">
      <w:pPr>
        <w:pStyle w:val="Default"/>
        <w:tabs>
          <w:tab w:val="left" w:pos="1260"/>
          <w:tab w:val="right" w:leader="dot" w:pos="9360"/>
        </w:tabs>
        <w:ind w:left="720"/>
        <w:rPr>
          <w:sz w:val="20"/>
          <w:szCs w:val="20"/>
        </w:rPr>
      </w:pPr>
      <w:r>
        <w:rPr>
          <w:sz w:val="20"/>
          <w:szCs w:val="20"/>
        </w:rPr>
        <w:t>5.10</w:t>
      </w:r>
      <w:r>
        <w:rPr>
          <w:sz w:val="20"/>
          <w:szCs w:val="20"/>
        </w:rPr>
        <w:tab/>
        <w:t>Required Forms</w:t>
      </w:r>
      <w:r>
        <w:rPr>
          <w:sz w:val="20"/>
          <w:szCs w:val="20"/>
        </w:rPr>
        <w:tab/>
      </w:r>
      <w:r w:rsidR="00B81098">
        <w:rPr>
          <w:sz w:val="20"/>
          <w:szCs w:val="20"/>
        </w:rPr>
        <w:t>20</w:t>
      </w:r>
      <w:r>
        <w:rPr>
          <w:sz w:val="20"/>
          <w:szCs w:val="20"/>
        </w:rPr>
        <w:t xml:space="preserve"> </w:t>
      </w:r>
    </w:p>
    <w:p w14:paraId="163C612F" w14:textId="7FB429A5" w:rsidR="00A230AE" w:rsidRDefault="00A230AE" w:rsidP="00A230AE">
      <w:pPr>
        <w:pStyle w:val="Default"/>
        <w:tabs>
          <w:tab w:val="left" w:pos="1260"/>
          <w:tab w:val="right" w:leader="dot" w:pos="9360"/>
        </w:tabs>
        <w:ind w:left="720"/>
        <w:rPr>
          <w:sz w:val="20"/>
          <w:szCs w:val="20"/>
        </w:rPr>
      </w:pPr>
      <w:r>
        <w:rPr>
          <w:sz w:val="20"/>
          <w:szCs w:val="20"/>
        </w:rPr>
        <w:t>5.11</w:t>
      </w:r>
      <w:r>
        <w:rPr>
          <w:sz w:val="20"/>
          <w:szCs w:val="20"/>
        </w:rPr>
        <w:tab/>
        <w:t>Price Proposal</w:t>
      </w:r>
      <w:r>
        <w:rPr>
          <w:sz w:val="20"/>
          <w:szCs w:val="20"/>
        </w:rPr>
        <w:tab/>
      </w:r>
      <w:r w:rsidR="00B81098">
        <w:rPr>
          <w:sz w:val="20"/>
          <w:szCs w:val="20"/>
        </w:rPr>
        <w:t>20</w:t>
      </w:r>
      <w:r>
        <w:rPr>
          <w:sz w:val="20"/>
          <w:szCs w:val="20"/>
        </w:rPr>
        <w:t xml:space="preserve"> </w:t>
      </w:r>
    </w:p>
    <w:p w14:paraId="25690A3D" w14:textId="77777777" w:rsidR="00A230AE" w:rsidRPr="008B6E24" w:rsidRDefault="00A230AE" w:rsidP="00A230AE">
      <w:pPr>
        <w:pStyle w:val="Default"/>
        <w:tabs>
          <w:tab w:val="left" w:pos="1260"/>
          <w:tab w:val="right" w:leader="dot" w:pos="9360"/>
        </w:tabs>
        <w:ind w:left="720"/>
        <w:rPr>
          <w:sz w:val="8"/>
          <w:szCs w:val="8"/>
        </w:rPr>
      </w:pPr>
    </w:p>
    <w:p w14:paraId="49BA888C" w14:textId="56283EE1" w:rsidR="00A230AE" w:rsidRDefault="006703A2" w:rsidP="002B451A">
      <w:pPr>
        <w:pStyle w:val="Default"/>
        <w:tabs>
          <w:tab w:val="right" w:leader="dot" w:pos="9360"/>
        </w:tabs>
        <w:rPr>
          <w:b/>
          <w:bCs/>
          <w:sz w:val="22"/>
          <w:szCs w:val="22"/>
        </w:rPr>
      </w:pPr>
      <w:r>
        <w:rPr>
          <w:b/>
          <w:bCs/>
          <w:sz w:val="22"/>
          <w:szCs w:val="22"/>
        </w:rPr>
        <w:t>6.0 Contract Term</w:t>
      </w:r>
      <w:r>
        <w:rPr>
          <w:b/>
          <w:bCs/>
          <w:sz w:val="22"/>
          <w:szCs w:val="22"/>
        </w:rPr>
        <w:tab/>
        <w:t>20</w:t>
      </w:r>
    </w:p>
    <w:p w14:paraId="358FBCF2" w14:textId="77777777" w:rsidR="002B451A" w:rsidRPr="002B451A" w:rsidRDefault="002B451A" w:rsidP="002B451A">
      <w:pPr>
        <w:pStyle w:val="Default"/>
        <w:tabs>
          <w:tab w:val="right" w:leader="dot" w:pos="9360"/>
        </w:tabs>
        <w:rPr>
          <w:b/>
          <w:bCs/>
          <w:sz w:val="8"/>
          <w:szCs w:val="8"/>
        </w:rPr>
      </w:pPr>
    </w:p>
    <w:p w14:paraId="14153A27" w14:textId="03BE45C0" w:rsidR="00A230AE" w:rsidRDefault="006703A2" w:rsidP="002B451A">
      <w:pPr>
        <w:pStyle w:val="Default"/>
        <w:tabs>
          <w:tab w:val="right" w:leader="dot" w:pos="9360"/>
        </w:tabs>
        <w:rPr>
          <w:b/>
          <w:bCs/>
          <w:sz w:val="22"/>
          <w:szCs w:val="22"/>
        </w:rPr>
      </w:pPr>
      <w:r>
        <w:rPr>
          <w:b/>
          <w:bCs/>
          <w:sz w:val="22"/>
          <w:szCs w:val="22"/>
        </w:rPr>
        <w:t>7.0 Proprietary Information</w:t>
      </w:r>
      <w:r>
        <w:rPr>
          <w:b/>
          <w:bCs/>
          <w:sz w:val="22"/>
          <w:szCs w:val="22"/>
        </w:rPr>
        <w:tab/>
        <w:t>20</w:t>
      </w:r>
    </w:p>
    <w:p w14:paraId="6650658E" w14:textId="77777777" w:rsidR="002B451A" w:rsidRPr="002B451A" w:rsidRDefault="002B451A" w:rsidP="002B451A">
      <w:pPr>
        <w:pStyle w:val="Default"/>
        <w:tabs>
          <w:tab w:val="right" w:leader="dot" w:pos="9360"/>
        </w:tabs>
        <w:rPr>
          <w:b/>
          <w:bCs/>
          <w:sz w:val="8"/>
          <w:szCs w:val="8"/>
        </w:rPr>
      </w:pPr>
    </w:p>
    <w:p w14:paraId="0D64B51A" w14:textId="03BBB592" w:rsidR="00A230AE" w:rsidRDefault="00A230AE" w:rsidP="002B451A">
      <w:pPr>
        <w:pStyle w:val="Default"/>
        <w:tabs>
          <w:tab w:val="right" w:leader="dot" w:pos="9360"/>
        </w:tabs>
        <w:rPr>
          <w:b/>
          <w:bCs/>
          <w:sz w:val="22"/>
          <w:szCs w:val="22"/>
        </w:rPr>
      </w:pPr>
      <w:r>
        <w:rPr>
          <w:b/>
          <w:bCs/>
          <w:sz w:val="22"/>
          <w:szCs w:val="22"/>
        </w:rPr>
        <w:t xml:space="preserve">8.0 Disadvantaged Business </w:t>
      </w:r>
      <w:r w:rsidR="006703A2">
        <w:rPr>
          <w:b/>
          <w:bCs/>
          <w:sz w:val="22"/>
          <w:szCs w:val="22"/>
        </w:rPr>
        <w:t>Enterprise (DBE) Requirements</w:t>
      </w:r>
      <w:r w:rsidR="006703A2">
        <w:rPr>
          <w:b/>
          <w:bCs/>
          <w:sz w:val="22"/>
          <w:szCs w:val="22"/>
        </w:rPr>
        <w:tab/>
        <w:t>20</w:t>
      </w:r>
    </w:p>
    <w:p w14:paraId="3554F57E" w14:textId="77777777" w:rsidR="002B451A" w:rsidRPr="002B451A" w:rsidRDefault="002B451A" w:rsidP="002B451A">
      <w:pPr>
        <w:pStyle w:val="Default"/>
        <w:tabs>
          <w:tab w:val="right" w:leader="dot" w:pos="9360"/>
        </w:tabs>
        <w:rPr>
          <w:b/>
          <w:bCs/>
          <w:sz w:val="8"/>
          <w:szCs w:val="8"/>
        </w:rPr>
      </w:pPr>
    </w:p>
    <w:p w14:paraId="103B2C02" w14:textId="3C61F352" w:rsidR="002B451A" w:rsidRDefault="002B451A" w:rsidP="00A230AE">
      <w:pPr>
        <w:pStyle w:val="Default"/>
        <w:tabs>
          <w:tab w:val="right" w:leader="dot" w:pos="9360"/>
        </w:tabs>
        <w:spacing w:after="120"/>
        <w:rPr>
          <w:b/>
          <w:bCs/>
          <w:sz w:val="22"/>
          <w:szCs w:val="22"/>
        </w:rPr>
        <w:sectPr w:rsidR="002B451A">
          <w:headerReference w:type="default" r:id="rId9"/>
          <w:footerReference w:type="default" r:id="rId10"/>
          <w:pgSz w:w="12240" w:h="15840"/>
          <w:pgMar w:top="1440" w:right="1440" w:bottom="1440" w:left="1440" w:header="720" w:footer="720" w:gutter="0"/>
          <w:cols w:space="720"/>
          <w:docGrid w:linePitch="360"/>
        </w:sectPr>
      </w:pPr>
      <w:r>
        <w:rPr>
          <w:b/>
          <w:bCs/>
          <w:sz w:val="22"/>
          <w:szCs w:val="22"/>
        </w:rPr>
        <w:t>Attachments</w:t>
      </w:r>
    </w:p>
    <w:p w14:paraId="6B844C22" w14:textId="78161141" w:rsidR="00BE1104" w:rsidRDefault="00AB027E" w:rsidP="002D7174">
      <w:pPr>
        <w:rPr>
          <w:b/>
          <w:bCs/>
          <w:sz w:val="28"/>
          <w:szCs w:val="28"/>
        </w:rPr>
      </w:pPr>
      <w:r>
        <w:rPr>
          <w:b/>
          <w:bCs/>
          <w:sz w:val="28"/>
          <w:szCs w:val="28"/>
        </w:rPr>
        <w:lastRenderedPageBreak/>
        <w:t xml:space="preserve">1.0 RFP Introduction </w:t>
      </w:r>
      <w:r w:rsidR="00FE7B9C" w:rsidRPr="003E3A2F">
        <w:rPr>
          <w:bCs/>
          <w:sz w:val="24"/>
          <w:szCs w:val="24"/>
        </w:rPr>
        <w:t>(Preamble)</w:t>
      </w:r>
    </w:p>
    <w:p w14:paraId="4D699C34" w14:textId="77777777" w:rsidR="00AB027E" w:rsidRPr="00AB027E" w:rsidRDefault="00AB027E" w:rsidP="00AB027E">
      <w:pPr>
        <w:autoSpaceDE w:val="0"/>
        <w:autoSpaceDN w:val="0"/>
        <w:adjustRightInd w:val="0"/>
        <w:spacing w:after="120" w:line="240" w:lineRule="auto"/>
        <w:rPr>
          <w:rFonts w:ascii="Arial" w:hAnsi="Arial" w:cs="Arial"/>
          <w:b/>
          <w:bCs/>
          <w:color w:val="000000"/>
          <w:sz w:val="20"/>
          <w:szCs w:val="20"/>
        </w:rPr>
      </w:pPr>
      <w:r w:rsidRPr="00AB027E">
        <w:rPr>
          <w:rFonts w:ascii="Arial" w:hAnsi="Arial" w:cs="Arial"/>
          <w:b/>
          <w:bCs/>
          <w:color w:val="000000"/>
          <w:sz w:val="20"/>
          <w:szCs w:val="20"/>
        </w:rPr>
        <w:t xml:space="preserve">1.1 Introduction </w:t>
      </w:r>
    </w:p>
    <w:p w14:paraId="679A4770" w14:textId="1482AF81" w:rsidR="00AB027E" w:rsidRDefault="00AB027E" w:rsidP="00AB027E">
      <w:pPr>
        <w:autoSpaceDE w:val="0"/>
        <w:autoSpaceDN w:val="0"/>
        <w:adjustRightInd w:val="0"/>
        <w:spacing w:after="0" w:line="240" w:lineRule="auto"/>
        <w:rPr>
          <w:rFonts w:ascii="Arial" w:hAnsi="Arial" w:cs="Arial"/>
          <w:color w:val="000000"/>
          <w:sz w:val="20"/>
          <w:szCs w:val="20"/>
        </w:rPr>
      </w:pPr>
      <w:r w:rsidRPr="00AB027E">
        <w:rPr>
          <w:rFonts w:ascii="Arial" w:hAnsi="Arial" w:cs="Arial"/>
          <w:color w:val="000000"/>
          <w:sz w:val="20"/>
          <w:szCs w:val="20"/>
        </w:rPr>
        <w:t xml:space="preserve">This Request for Proposals (RFP) is intended to solicit proposals from </w:t>
      </w:r>
      <w:r>
        <w:rPr>
          <w:rFonts w:ascii="Arial" w:hAnsi="Arial" w:cs="Arial"/>
          <w:color w:val="000000"/>
          <w:sz w:val="20"/>
          <w:szCs w:val="20"/>
        </w:rPr>
        <w:t>vendors</w:t>
      </w:r>
      <w:r w:rsidRPr="00AB027E">
        <w:rPr>
          <w:rFonts w:ascii="Arial" w:hAnsi="Arial" w:cs="Arial"/>
          <w:color w:val="000000"/>
          <w:sz w:val="20"/>
          <w:szCs w:val="20"/>
        </w:rPr>
        <w:t xml:space="preserve"> capable of sati</w:t>
      </w:r>
      <w:r>
        <w:rPr>
          <w:rFonts w:ascii="Arial" w:hAnsi="Arial" w:cs="Arial"/>
          <w:color w:val="000000"/>
          <w:sz w:val="20"/>
          <w:szCs w:val="20"/>
        </w:rPr>
        <w:t>sfying the JTA’s</w:t>
      </w:r>
      <w:r w:rsidR="00D76955">
        <w:rPr>
          <w:rFonts w:ascii="Arial" w:hAnsi="Arial" w:cs="Arial"/>
          <w:color w:val="000000"/>
          <w:sz w:val="20"/>
          <w:szCs w:val="20"/>
        </w:rPr>
        <w:t xml:space="preserve"> needs for a</w:t>
      </w:r>
      <w:r w:rsidRPr="00AB027E">
        <w:rPr>
          <w:rFonts w:ascii="Arial" w:hAnsi="Arial" w:cs="Arial"/>
          <w:color w:val="000000"/>
          <w:sz w:val="20"/>
          <w:szCs w:val="20"/>
        </w:rPr>
        <w:t xml:space="preserve"> </w:t>
      </w:r>
      <w:r w:rsidR="00D76955">
        <w:rPr>
          <w:rFonts w:ascii="Arial" w:hAnsi="Arial" w:cs="Arial"/>
          <w:color w:val="000000"/>
          <w:sz w:val="20"/>
          <w:szCs w:val="20"/>
        </w:rPr>
        <w:t xml:space="preserve">small to mid-size business cost </w:t>
      </w:r>
      <w:r w:rsidRPr="00AB027E">
        <w:rPr>
          <w:rFonts w:ascii="Arial" w:hAnsi="Arial" w:cs="Arial"/>
          <w:color w:val="000000"/>
          <w:sz w:val="20"/>
          <w:szCs w:val="20"/>
        </w:rPr>
        <w:t xml:space="preserve">telephone system. </w:t>
      </w:r>
      <w:r>
        <w:rPr>
          <w:rFonts w:ascii="Arial" w:hAnsi="Arial" w:cs="Arial"/>
          <w:color w:val="000000"/>
          <w:sz w:val="20"/>
          <w:szCs w:val="20"/>
        </w:rPr>
        <w:t>Vendors</w:t>
      </w:r>
      <w:r w:rsidRPr="00AB027E">
        <w:rPr>
          <w:rFonts w:ascii="Arial" w:hAnsi="Arial" w:cs="Arial"/>
          <w:color w:val="000000"/>
          <w:sz w:val="20"/>
          <w:szCs w:val="20"/>
        </w:rPr>
        <w:t xml:space="preserve"> shall provide a response outlining the ro</w:t>
      </w:r>
      <w:r w:rsidR="00D76955">
        <w:rPr>
          <w:rFonts w:ascii="Arial" w:hAnsi="Arial" w:cs="Arial"/>
          <w:color w:val="000000"/>
          <w:sz w:val="20"/>
          <w:szCs w:val="20"/>
        </w:rPr>
        <w:t xml:space="preserve">ll-out of a </w:t>
      </w:r>
      <w:r w:rsidR="003D0604">
        <w:rPr>
          <w:rFonts w:ascii="Arial" w:hAnsi="Arial" w:cs="Arial"/>
          <w:color w:val="000000"/>
          <w:sz w:val="20"/>
          <w:szCs w:val="20"/>
        </w:rPr>
        <w:t xml:space="preserve">Local </w:t>
      </w:r>
      <w:r w:rsidR="00D76955">
        <w:rPr>
          <w:rFonts w:ascii="Arial" w:hAnsi="Arial" w:cs="Arial"/>
          <w:color w:val="000000"/>
          <w:sz w:val="20"/>
          <w:szCs w:val="20"/>
        </w:rPr>
        <w:t>Hosted Voice over Internet Protocol</w:t>
      </w:r>
      <w:r w:rsidRPr="00AB027E">
        <w:rPr>
          <w:rFonts w:ascii="Arial" w:hAnsi="Arial" w:cs="Arial"/>
          <w:color w:val="000000"/>
          <w:sz w:val="20"/>
          <w:szCs w:val="20"/>
        </w:rPr>
        <w:t xml:space="preserve"> (VoIP) telephone system. </w:t>
      </w:r>
      <w:r w:rsidR="00D76955">
        <w:rPr>
          <w:rFonts w:ascii="Arial" w:hAnsi="Arial" w:cs="Arial"/>
          <w:color w:val="000000"/>
          <w:sz w:val="20"/>
          <w:szCs w:val="20"/>
        </w:rPr>
        <w:t xml:space="preserve">This </w:t>
      </w:r>
      <w:r w:rsidRPr="00AB027E">
        <w:rPr>
          <w:rFonts w:ascii="Arial" w:hAnsi="Arial" w:cs="Arial"/>
          <w:color w:val="000000"/>
          <w:sz w:val="20"/>
          <w:szCs w:val="20"/>
        </w:rPr>
        <w:t xml:space="preserve">document provides information to assist </w:t>
      </w:r>
      <w:r w:rsidR="00D76955">
        <w:rPr>
          <w:rFonts w:ascii="Arial" w:hAnsi="Arial" w:cs="Arial"/>
          <w:color w:val="000000"/>
          <w:sz w:val="20"/>
          <w:szCs w:val="20"/>
        </w:rPr>
        <w:t xml:space="preserve">qualified </w:t>
      </w:r>
      <w:r w:rsidR="00960F48">
        <w:rPr>
          <w:rFonts w:ascii="Arial" w:hAnsi="Arial" w:cs="Arial"/>
          <w:color w:val="000000"/>
          <w:sz w:val="20"/>
          <w:szCs w:val="20"/>
        </w:rPr>
        <w:t>Bidder</w:t>
      </w:r>
      <w:r w:rsidR="00D76955">
        <w:rPr>
          <w:rFonts w:ascii="Arial" w:hAnsi="Arial" w:cs="Arial"/>
          <w:color w:val="000000"/>
          <w:sz w:val="20"/>
          <w:szCs w:val="20"/>
        </w:rPr>
        <w:t>s</w:t>
      </w:r>
      <w:r w:rsidRPr="00AB027E">
        <w:rPr>
          <w:rFonts w:ascii="Arial" w:hAnsi="Arial" w:cs="Arial"/>
          <w:color w:val="000000"/>
          <w:sz w:val="20"/>
          <w:szCs w:val="20"/>
        </w:rPr>
        <w:t xml:space="preserve"> in preparing their responses and </w:t>
      </w:r>
      <w:r w:rsidR="00D76955">
        <w:rPr>
          <w:rFonts w:ascii="Arial" w:hAnsi="Arial" w:cs="Arial"/>
          <w:color w:val="000000"/>
          <w:sz w:val="20"/>
          <w:szCs w:val="20"/>
        </w:rPr>
        <w:t xml:space="preserve">to ensure a fair and accurate </w:t>
      </w:r>
      <w:r w:rsidRPr="00AB027E">
        <w:rPr>
          <w:rFonts w:ascii="Arial" w:hAnsi="Arial" w:cs="Arial"/>
          <w:color w:val="000000"/>
          <w:sz w:val="20"/>
          <w:szCs w:val="20"/>
        </w:rPr>
        <w:t>subsequent evaluation and co</w:t>
      </w:r>
      <w:r w:rsidR="00D76955">
        <w:rPr>
          <w:rFonts w:ascii="Arial" w:hAnsi="Arial" w:cs="Arial"/>
          <w:color w:val="000000"/>
          <w:sz w:val="20"/>
          <w:szCs w:val="20"/>
        </w:rPr>
        <w:t>mparison process. To that end</w:t>
      </w:r>
      <w:r w:rsidRPr="00AB027E">
        <w:rPr>
          <w:rFonts w:ascii="Arial" w:hAnsi="Arial" w:cs="Arial"/>
          <w:color w:val="000000"/>
          <w:sz w:val="20"/>
          <w:szCs w:val="20"/>
        </w:rPr>
        <w:t xml:space="preserve">, this RFP: </w:t>
      </w:r>
    </w:p>
    <w:p w14:paraId="24B377A5" w14:textId="77777777" w:rsidR="00AB027E" w:rsidRPr="00AB027E" w:rsidRDefault="00AB027E" w:rsidP="00AB027E">
      <w:pPr>
        <w:autoSpaceDE w:val="0"/>
        <w:autoSpaceDN w:val="0"/>
        <w:adjustRightInd w:val="0"/>
        <w:spacing w:after="0" w:line="240" w:lineRule="auto"/>
        <w:rPr>
          <w:rFonts w:ascii="Arial" w:hAnsi="Arial" w:cs="Arial"/>
          <w:color w:val="000000"/>
          <w:sz w:val="20"/>
          <w:szCs w:val="20"/>
        </w:rPr>
      </w:pPr>
    </w:p>
    <w:p w14:paraId="1401B442" w14:textId="77777777" w:rsidR="00D76955" w:rsidRDefault="00AB027E" w:rsidP="00AB027E">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76955">
        <w:rPr>
          <w:rFonts w:ascii="Arial" w:hAnsi="Arial" w:cs="Arial"/>
          <w:color w:val="000000"/>
          <w:sz w:val="20"/>
          <w:szCs w:val="20"/>
        </w:rPr>
        <w:t xml:space="preserve">Provides information essential to soliciting meaningful recommendations and realistic commitments from the </w:t>
      </w:r>
      <w:r w:rsidR="00D76955">
        <w:rPr>
          <w:rFonts w:ascii="Arial" w:hAnsi="Arial" w:cs="Arial"/>
          <w:color w:val="000000"/>
          <w:sz w:val="20"/>
          <w:szCs w:val="20"/>
        </w:rPr>
        <w:t>vendor</w:t>
      </w:r>
      <w:r w:rsidRPr="00D76955">
        <w:rPr>
          <w:rFonts w:ascii="Arial" w:hAnsi="Arial" w:cs="Arial"/>
          <w:color w:val="000000"/>
          <w:sz w:val="20"/>
          <w:szCs w:val="20"/>
        </w:rPr>
        <w:t xml:space="preserve">; </w:t>
      </w:r>
    </w:p>
    <w:p w14:paraId="206D0E1D" w14:textId="77777777" w:rsidR="00D76955" w:rsidRDefault="00AB027E" w:rsidP="00AB027E">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76955">
        <w:rPr>
          <w:rFonts w:ascii="Arial" w:hAnsi="Arial" w:cs="Arial"/>
          <w:color w:val="000000"/>
          <w:sz w:val="20"/>
          <w:szCs w:val="20"/>
        </w:rPr>
        <w:t xml:space="preserve">Specifies the desired format and content of proposals in response to this RFP; </w:t>
      </w:r>
    </w:p>
    <w:p w14:paraId="12C3229D" w14:textId="77777777" w:rsidR="00D76955" w:rsidRDefault="00D76955" w:rsidP="00AB027E">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Outlines the JTA</w:t>
      </w:r>
      <w:r w:rsidR="00AB027E" w:rsidRPr="00D76955">
        <w:rPr>
          <w:rFonts w:ascii="Arial" w:hAnsi="Arial" w:cs="Arial"/>
          <w:color w:val="000000"/>
          <w:sz w:val="20"/>
          <w:szCs w:val="20"/>
        </w:rPr>
        <w:t xml:space="preserve">’s evaluation and selection </w:t>
      </w:r>
      <w:r>
        <w:rPr>
          <w:rFonts w:ascii="Arial" w:hAnsi="Arial" w:cs="Arial"/>
          <w:color w:val="000000"/>
          <w:sz w:val="20"/>
          <w:szCs w:val="20"/>
        </w:rPr>
        <w:t>criteria</w:t>
      </w:r>
      <w:r w:rsidR="00AB027E" w:rsidRPr="00D76955">
        <w:rPr>
          <w:rFonts w:ascii="Arial" w:hAnsi="Arial" w:cs="Arial"/>
          <w:color w:val="000000"/>
          <w:sz w:val="20"/>
          <w:szCs w:val="20"/>
        </w:rPr>
        <w:t xml:space="preserve">; </w:t>
      </w:r>
    </w:p>
    <w:p w14:paraId="63139DBA" w14:textId="77777777" w:rsidR="00D76955" w:rsidRDefault="00AB027E" w:rsidP="00AB027E">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76955">
        <w:rPr>
          <w:rFonts w:ascii="Arial" w:hAnsi="Arial" w:cs="Arial"/>
          <w:color w:val="000000"/>
          <w:sz w:val="20"/>
          <w:szCs w:val="20"/>
        </w:rPr>
        <w:t xml:space="preserve">Establishes a schedule for the preparation and submission of proposals in response to this RFP; and, </w:t>
      </w:r>
    </w:p>
    <w:p w14:paraId="0296C75C" w14:textId="77777777" w:rsidR="00AB027E" w:rsidRPr="00D76955" w:rsidRDefault="00AB027E" w:rsidP="00AB027E">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76955">
        <w:rPr>
          <w:rFonts w:ascii="Arial" w:hAnsi="Arial" w:cs="Arial"/>
          <w:color w:val="000000"/>
          <w:sz w:val="20"/>
          <w:szCs w:val="20"/>
        </w:rPr>
        <w:t xml:space="preserve">Establishes a performance standard for the selected </w:t>
      </w:r>
      <w:r w:rsidR="00D76955">
        <w:rPr>
          <w:rFonts w:ascii="Arial" w:hAnsi="Arial" w:cs="Arial"/>
          <w:color w:val="000000"/>
          <w:sz w:val="20"/>
          <w:szCs w:val="20"/>
        </w:rPr>
        <w:t>vendor</w:t>
      </w:r>
      <w:r w:rsidRPr="00D76955">
        <w:rPr>
          <w:rFonts w:ascii="Arial" w:hAnsi="Arial" w:cs="Arial"/>
          <w:color w:val="000000"/>
          <w:sz w:val="20"/>
          <w:szCs w:val="20"/>
        </w:rPr>
        <w:t xml:space="preserve">. </w:t>
      </w:r>
    </w:p>
    <w:p w14:paraId="6D6ABF47" w14:textId="77777777" w:rsidR="00AB027E" w:rsidRPr="00AB027E" w:rsidRDefault="00AB027E" w:rsidP="00AB027E">
      <w:pPr>
        <w:autoSpaceDE w:val="0"/>
        <w:autoSpaceDN w:val="0"/>
        <w:adjustRightInd w:val="0"/>
        <w:spacing w:after="0" w:line="240" w:lineRule="auto"/>
        <w:rPr>
          <w:rFonts w:ascii="Arial" w:hAnsi="Arial" w:cs="Arial"/>
          <w:color w:val="000000"/>
          <w:sz w:val="20"/>
          <w:szCs w:val="20"/>
        </w:rPr>
      </w:pPr>
    </w:p>
    <w:p w14:paraId="3339031A" w14:textId="76EAF4FE" w:rsidR="00AB027E" w:rsidRDefault="00AB027E" w:rsidP="00AB027E">
      <w:pPr>
        <w:autoSpaceDE w:val="0"/>
        <w:autoSpaceDN w:val="0"/>
        <w:adjustRightInd w:val="0"/>
        <w:spacing w:after="0" w:line="240" w:lineRule="auto"/>
        <w:rPr>
          <w:rFonts w:ascii="Arial" w:hAnsi="Arial" w:cs="Arial"/>
          <w:color w:val="000000"/>
          <w:sz w:val="20"/>
          <w:szCs w:val="20"/>
        </w:rPr>
      </w:pPr>
      <w:r w:rsidRPr="00AB027E">
        <w:rPr>
          <w:rFonts w:ascii="Arial" w:hAnsi="Arial" w:cs="Arial"/>
          <w:color w:val="000000"/>
          <w:sz w:val="20"/>
          <w:szCs w:val="20"/>
        </w:rPr>
        <w:t>This RFP, and the selected proposal in response to this RFP, will be incorporated into the</w:t>
      </w:r>
      <w:r w:rsidR="003D0604">
        <w:rPr>
          <w:rFonts w:ascii="Arial" w:hAnsi="Arial" w:cs="Arial"/>
          <w:color w:val="000000"/>
          <w:sz w:val="20"/>
          <w:szCs w:val="20"/>
        </w:rPr>
        <w:t xml:space="preserve"> </w:t>
      </w:r>
      <w:r w:rsidRPr="00AB027E">
        <w:rPr>
          <w:rFonts w:ascii="Arial" w:hAnsi="Arial" w:cs="Arial"/>
          <w:color w:val="000000"/>
          <w:sz w:val="20"/>
          <w:szCs w:val="20"/>
        </w:rPr>
        <w:t>contract resulting from this solicitation; provided, however, that the contract may contain terms different from or in addition to this RFP and the successful proposal. For purposes of this RFP, the term “</w:t>
      </w:r>
      <w:r w:rsidR="001D7DFA">
        <w:rPr>
          <w:rFonts w:ascii="Arial" w:hAnsi="Arial" w:cs="Arial"/>
          <w:color w:val="000000"/>
          <w:sz w:val="20"/>
          <w:szCs w:val="20"/>
        </w:rPr>
        <w:t>V</w:t>
      </w:r>
      <w:r w:rsidRPr="00AB027E">
        <w:rPr>
          <w:rFonts w:ascii="Arial" w:hAnsi="Arial" w:cs="Arial"/>
          <w:color w:val="000000"/>
          <w:sz w:val="20"/>
          <w:szCs w:val="20"/>
        </w:rPr>
        <w:t>endor,” “</w:t>
      </w:r>
      <w:r w:rsidR="00960F48">
        <w:rPr>
          <w:rFonts w:ascii="Arial" w:hAnsi="Arial" w:cs="Arial"/>
          <w:color w:val="000000"/>
          <w:sz w:val="20"/>
          <w:szCs w:val="20"/>
        </w:rPr>
        <w:t>Bidder</w:t>
      </w:r>
      <w:r w:rsidR="001D7DFA">
        <w:rPr>
          <w:rFonts w:ascii="Arial" w:hAnsi="Arial" w:cs="Arial"/>
          <w:color w:val="000000"/>
          <w:sz w:val="20"/>
          <w:szCs w:val="20"/>
        </w:rPr>
        <w:t>,” “R</w:t>
      </w:r>
      <w:r w:rsidR="003D0604">
        <w:rPr>
          <w:rFonts w:ascii="Arial" w:hAnsi="Arial" w:cs="Arial"/>
          <w:color w:val="000000"/>
          <w:sz w:val="20"/>
          <w:szCs w:val="20"/>
        </w:rPr>
        <w:t>esponder”</w:t>
      </w:r>
      <w:r w:rsidR="001D7DFA">
        <w:rPr>
          <w:rFonts w:ascii="Arial" w:hAnsi="Arial" w:cs="Arial"/>
          <w:color w:val="000000"/>
          <w:sz w:val="20"/>
          <w:szCs w:val="20"/>
        </w:rPr>
        <w:t xml:space="preserve"> and “Contractor”</w:t>
      </w:r>
      <w:r w:rsidR="003D0604">
        <w:rPr>
          <w:rFonts w:ascii="Arial" w:hAnsi="Arial" w:cs="Arial"/>
          <w:color w:val="000000"/>
          <w:sz w:val="20"/>
          <w:szCs w:val="20"/>
        </w:rPr>
        <w:t xml:space="preserve"> </w:t>
      </w:r>
      <w:r w:rsidRPr="00AB027E">
        <w:rPr>
          <w:rFonts w:ascii="Arial" w:hAnsi="Arial" w:cs="Arial"/>
          <w:color w:val="000000"/>
          <w:sz w:val="20"/>
          <w:szCs w:val="20"/>
        </w:rPr>
        <w:t xml:space="preserve">are considered to have the same meaning. </w:t>
      </w:r>
    </w:p>
    <w:p w14:paraId="2D38D40A" w14:textId="77777777" w:rsidR="00AB027E" w:rsidRPr="00AB027E" w:rsidRDefault="00AB027E" w:rsidP="00AB027E">
      <w:pPr>
        <w:autoSpaceDE w:val="0"/>
        <w:autoSpaceDN w:val="0"/>
        <w:adjustRightInd w:val="0"/>
        <w:spacing w:after="0" w:line="240" w:lineRule="auto"/>
        <w:rPr>
          <w:rFonts w:ascii="Arial" w:hAnsi="Arial" w:cs="Arial"/>
          <w:color w:val="000000"/>
          <w:sz w:val="20"/>
          <w:szCs w:val="20"/>
        </w:rPr>
      </w:pPr>
    </w:p>
    <w:p w14:paraId="782B4411" w14:textId="77777777" w:rsidR="00C94291" w:rsidRDefault="00AB027E" w:rsidP="00C94291">
      <w:pPr>
        <w:autoSpaceDE w:val="0"/>
        <w:autoSpaceDN w:val="0"/>
        <w:adjustRightInd w:val="0"/>
        <w:spacing w:after="120" w:line="240" w:lineRule="auto"/>
        <w:rPr>
          <w:rFonts w:ascii="Arial" w:hAnsi="Arial" w:cs="Arial"/>
          <w:b/>
          <w:bCs/>
          <w:color w:val="000000"/>
          <w:sz w:val="20"/>
          <w:szCs w:val="20"/>
        </w:rPr>
      </w:pPr>
      <w:r>
        <w:rPr>
          <w:rFonts w:ascii="Arial" w:hAnsi="Arial" w:cs="Arial"/>
          <w:b/>
          <w:bCs/>
          <w:color w:val="000000"/>
          <w:sz w:val="20"/>
          <w:szCs w:val="20"/>
        </w:rPr>
        <w:t>1.2 About the JTA</w:t>
      </w:r>
      <w:r w:rsidRPr="00AB027E">
        <w:rPr>
          <w:rFonts w:ascii="Arial" w:hAnsi="Arial" w:cs="Arial"/>
          <w:b/>
          <w:bCs/>
          <w:color w:val="000000"/>
          <w:sz w:val="20"/>
          <w:szCs w:val="20"/>
        </w:rPr>
        <w:t xml:space="preserve"> </w:t>
      </w:r>
    </w:p>
    <w:p w14:paraId="2EDF4879" w14:textId="5F74B91C" w:rsidR="00D76955" w:rsidRPr="00C94291" w:rsidRDefault="00D76955" w:rsidP="00C94291">
      <w:pPr>
        <w:autoSpaceDE w:val="0"/>
        <w:autoSpaceDN w:val="0"/>
        <w:adjustRightInd w:val="0"/>
        <w:spacing w:after="120" w:line="240" w:lineRule="auto"/>
        <w:rPr>
          <w:rFonts w:ascii="Arial" w:hAnsi="Arial" w:cs="Arial"/>
          <w:color w:val="000000"/>
          <w:sz w:val="20"/>
          <w:szCs w:val="20"/>
        </w:rPr>
      </w:pPr>
      <w:r w:rsidRPr="00D76955">
        <w:rPr>
          <w:rFonts w:ascii="Arial" w:hAnsi="Arial" w:cs="Arial"/>
          <w:sz w:val="20"/>
          <w:szCs w:val="20"/>
        </w:rPr>
        <w:t>Jefferson Transit is a public transit system that began service in M</w:t>
      </w:r>
      <w:r w:rsidR="00B70C14">
        <w:rPr>
          <w:rFonts w:ascii="Arial" w:hAnsi="Arial" w:cs="Arial"/>
          <w:sz w:val="20"/>
          <w:szCs w:val="20"/>
        </w:rPr>
        <w:t>ay 1981</w:t>
      </w:r>
      <w:r w:rsidRPr="00D76955">
        <w:rPr>
          <w:rFonts w:ascii="Arial" w:hAnsi="Arial" w:cs="Arial"/>
          <w:sz w:val="20"/>
          <w:szCs w:val="20"/>
        </w:rPr>
        <w:t xml:space="preserve"> as a Public Transportation Benefit Area (PTBA) in accordance with RCW 36.57A in the State of Washington.  Revenue service began in May, 1981 and along the Pacific Ocean coast in January, 1995.  Also in 1995, Jefferson Transit completed construction of a centrally located Park &amp; Ride facility, which became the ne</w:t>
      </w:r>
      <w:r w:rsidR="00B70C14">
        <w:rPr>
          <w:rFonts w:ascii="Arial" w:hAnsi="Arial" w:cs="Arial"/>
          <w:sz w:val="20"/>
          <w:szCs w:val="20"/>
        </w:rPr>
        <w:t>w hub for fixed route services. The JTA</w:t>
      </w:r>
      <w:r w:rsidRPr="00D76955">
        <w:rPr>
          <w:rFonts w:ascii="Arial" w:hAnsi="Arial" w:cs="Arial"/>
          <w:sz w:val="20"/>
          <w:szCs w:val="20"/>
        </w:rPr>
        <w:t xml:space="preserve"> Board of Directors is comprised of all three Jefferson County Commissioners, two appointees from the Port Townsend </w:t>
      </w:r>
      <w:r w:rsidR="00A470CB">
        <w:rPr>
          <w:rFonts w:ascii="Arial" w:hAnsi="Arial" w:cs="Arial"/>
          <w:sz w:val="20"/>
          <w:szCs w:val="20"/>
        </w:rPr>
        <w:t>City</w:t>
      </w:r>
      <w:r w:rsidRPr="00D76955">
        <w:rPr>
          <w:rFonts w:ascii="Arial" w:hAnsi="Arial" w:cs="Arial"/>
          <w:sz w:val="20"/>
          <w:szCs w:val="20"/>
        </w:rPr>
        <w:t xml:space="preserve"> Council and a state mandated non-</w:t>
      </w:r>
      <w:r w:rsidR="00B70C14">
        <w:rPr>
          <w:rFonts w:ascii="Arial" w:hAnsi="Arial" w:cs="Arial"/>
          <w:sz w:val="20"/>
          <w:szCs w:val="20"/>
        </w:rPr>
        <w:t xml:space="preserve">voting member representing </w:t>
      </w:r>
      <w:r w:rsidRPr="00D76955">
        <w:rPr>
          <w:rFonts w:ascii="Arial" w:hAnsi="Arial" w:cs="Arial"/>
          <w:sz w:val="20"/>
          <w:szCs w:val="20"/>
        </w:rPr>
        <w:t>Union Local 587.</w:t>
      </w:r>
    </w:p>
    <w:p w14:paraId="46EC0D05" w14:textId="1BEE3D6B" w:rsidR="00AB027E" w:rsidRPr="00AB027E" w:rsidRDefault="00B70C14" w:rsidP="00C94291">
      <w:pPr>
        <w:pStyle w:val="NormalWeb"/>
        <w:rPr>
          <w:rFonts w:ascii="Arial" w:hAnsi="Arial" w:cs="Arial"/>
        </w:rPr>
      </w:pPr>
      <w:r>
        <w:rPr>
          <w:rFonts w:ascii="Arial" w:hAnsi="Arial" w:cs="Arial"/>
          <w:sz w:val="20"/>
          <w:szCs w:val="20"/>
        </w:rPr>
        <w:t>JTA currently has</w:t>
      </w:r>
      <w:r w:rsidR="00D76955" w:rsidRPr="00D76955">
        <w:rPr>
          <w:rFonts w:ascii="Arial" w:hAnsi="Arial" w:cs="Arial"/>
          <w:sz w:val="20"/>
          <w:szCs w:val="20"/>
        </w:rPr>
        <w:t xml:space="preserve"> </w:t>
      </w:r>
      <w:r>
        <w:rPr>
          <w:rFonts w:ascii="Arial" w:hAnsi="Arial" w:cs="Arial"/>
          <w:sz w:val="20"/>
          <w:szCs w:val="20"/>
        </w:rPr>
        <w:t xml:space="preserve">their </w:t>
      </w:r>
      <w:r w:rsidR="00D76955" w:rsidRPr="00D76955">
        <w:rPr>
          <w:rFonts w:ascii="Arial" w:hAnsi="Arial" w:cs="Arial"/>
          <w:sz w:val="20"/>
          <w:szCs w:val="20"/>
        </w:rPr>
        <w:t>Operations, Maintenance and Administrative offices at 1615 West Sims Way, Port Townsend and a Park &amp; Ride facility located at Haines Place in Port Townsend</w:t>
      </w:r>
      <w:r>
        <w:rPr>
          <w:rFonts w:ascii="Arial" w:hAnsi="Arial" w:cs="Arial"/>
          <w:sz w:val="20"/>
          <w:szCs w:val="20"/>
        </w:rPr>
        <w:t xml:space="preserve"> but is constructing an all new state of the art FTA funded facility at 63 Four Corners Road,</w:t>
      </w:r>
      <w:r w:rsidR="00A470CB">
        <w:rPr>
          <w:rFonts w:ascii="Arial" w:hAnsi="Arial" w:cs="Arial"/>
          <w:sz w:val="20"/>
          <w:szCs w:val="20"/>
        </w:rPr>
        <w:t xml:space="preserve"> 7 miles</w:t>
      </w:r>
      <w:r>
        <w:rPr>
          <w:rFonts w:ascii="Arial" w:hAnsi="Arial" w:cs="Arial"/>
          <w:sz w:val="20"/>
          <w:szCs w:val="20"/>
        </w:rPr>
        <w:t xml:space="preserve"> outside Port Townsend.  Additionally two satellite offices are operated; one in town at the Hai</w:t>
      </w:r>
      <w:r w:rsidR="00C94291">
        <w:rPr>
          <w:rFonts w:ascii="Arial" w:hAnsi="Arial" w:cs="Arial"/>
          <w:sz w:val="20"/>
          <w:szCs w:val="20"/>
        </w:rPr>
        <w:t>nes</w:t>
      </w:r>
      <w:r w:rsidR="003D0604">
        <w:rPr>
          <w:rFonts w:ascii="Arial" w:hAnsi="Arial" w:cs="Arial"/>
          <w:sz w:val="20"/>
          <w:szCs w:val="20"/>
        </w:rPr>
        <w:t xml:space="preserve"> Place</w:t>
      </w:r>
      <w:r w:rsidR="00C94291">
        <w:rPr>
          <w:rFonts w:ascii="Arial" w:hAnsi="Arial" w:cs="Arial"/>
          <w:sz w:val="20"/>
          <w:szCs w:val="20"/>
        </w:rPr>
        <w:t xml:space="preserve"> Park &amp; Ride and </w:t>
      </w:r>
      <w:r w:rsidR="00084FD0">
        <w:rPr>
          <w:rFonts w:ascii="Arial" w:hAnsi="Arial" w:cs="Arial"/>
          <w:sz w:val="20"/>
          <w:szCs w:val="20"/>
        </w:rPr>
        <w:t xml:space="preserve">the other </w:t>
      </w:r>
      <w:r w:rsidR="00D76955" w:rsidRPr="00D76955">
        <w:rPr>
          <w:rFonts w:ascii="Arial" w:hAnsi="Arial" w:cs="Arial"/>
          <w:sz w:val="20"/>
          <w:szCs w:val="20"/>
        </w:rPr>
        <w:t>Wes</w:t>
      </w:r>
      <w:r w:rsidR="00C94291">
        <w:rPr>
          <w:rFonts w:ascii="Arial" w:hAnsi="Arial" w:cs="Arial"/>
          <w:sz w:val="20"/>
          <w:szCs w:val="20"/>
        </w:rPr>
        <w:t>t End transit service facility leased from</w:t>
      </w:r>
      <w:r w:rsidR="00D76955" w:rsidRPr="00D76955">
        <w:rPr>
          <w:rFonts w:ascii="Arial" w:hAnsi="Arial" w:cs="Arial"/>
          <w:sz w:val="20"/>
          <w:szCs w:val="20"/>
        </w:rPr>
        <w:t xml:space="preserve"> Quillayute Vall</w:t>
      </w:r>
      <w:r w:rsidR="00C94291">
        <w:rPr>
          <w:rFonts w:ascii="Arial" w:hAnsi="Arial" w:cs="Arial"/>
          <w:sz w:val="20"/>
          <w:szCs w:val="20"/>
        </w:rPr>
        <w:t>ey School District in Forks.</w:t>
      </w:r>
    </w:p>
    <w:p w14:paraId="68BC4218" w14:textId="77777777" w:rsidR="00AB027E" w:rsidRPr="00AB027E" w:rsidRDefault="00AB027E" w:rsidP="00AB027E">
      <w:pPr>
        <w:autoSpaceDE w:val="0"/>
        <w:autoSpaceDN w:val="0"/>
        <w:adjustRightInd w:val="0"/>
        <w:spacing w:after="120" w:line="240" w:lineRule="auto"/>
        <w:rPr>
          <w:rFonts w:ascii="Arial" w:hAnsi="Arial" w:cs="Arial"/>
          <w:color w:val="000000"/>
          <w:sz w:val="20"/>
          <w:szCs w:val="20"/>
        </w:rPr>
      </w:pPr>
      <w:r w:rsidRPr="00AB027E">
        <w:rPr>
          <w:rFonts w:ascii="Arial" w:hAnsi="Arial" w:cs="Arial"/>
          <w:b/>
          <w:bCs/>
          <w:color w:val="000000"/>
          <w:sz w:val="20"/>
          <w:szCs w:val="20"/>
        </w:rPr>
        <w:t xml:space="preserve">1.3 Project Objectives </w:t>
      </w:r>
    </w:p>
    <w:p w14:paraId="19408549" w14:textId="77777777" w:rsidR="00084FD0" w:rsidRPr="00084FD0" w:rsidRDefault="00AB027E" w:rsidP="00820018">
      <w:pPr>
        <w:rPr>
          <w:rFonts w:ascii="Arial" w:hAnsi="Arial" w:cs="Arial"/>
          <w:color w:val="000000"/>
          <w:sz w:val="20"/>
          <w:szCs w:val="20"/>
        </w:rPr>
      </w:pPr>
      <w:r w:rsidRPr="00AB027E">
        <w:rPr>
          <w:rFonts w:ascii="Arial" w:hAnsi="Arial" w:cs="Arial"/>
          <w:color w:val="000000"/>
          <w:sz w:val="20"/>
          <w:szCs w:val="20"/>
        </w:rPr>
        <w:t>T</w:t>
      </w:r>
      <w:r w:rsidR="00820018">
        <w:rPr>
          <w:rFonts w:ascii="Arial" w:hAnsi="Arial" w:cs="Arial"/>
          <w:color w:val="000000"/>
          <w:sz w:val="20"/>
          <w:szCs w:val="20"/>
        </w:rPr>
        <w:t xml:space="preserve">he JTA would like to replace or update as necessary the system at </w:t>
      </w:r>
      <w:r w:rsidRPr="00AB027E">
        <w:rPr>
          <w:rFonts w:ascii="Arial" w:hAnsi="Arial" w:cs="Arial"/>
          <w:color w:val="000000"/>
          <w:sz w:val="20"/>
          <w:szCs w:val="20"/>
        </w:rPr>
        <w:t xml:space="preserve">multiple buildings </w:t>
      </w:r>
      <w:r w:rsidR="00820018">
        <w:rPr>
          <w:rFonts w:ascii="Arial" w:hAnsi="Arial" w:cs="Arial"/>
          <w:color w:val="000000"/>
          <w:sz w:val="20"/>
          <w:szCs w:val="20"/>
        </w:rPr>
        <w:t xml:space="preserve">and locations with a modern </w:t>
      </w:r>
      <w:r w:rsidRPr="00AB027E">
        <w:rPr>
          <w:rFonts w:ascii="Arial" w:hAnsi="Arial" w:cs="Arial"/>
          <w:color w:val="000000"/>
          <w:sz w:val="20"/>
          <w:szCs w:val="20"/>
        </w:rPr>
        <w:t>unifi</w:t>
      </w:r>
      <w:r w:rsidR="00820018">
        <w:rPr>
          <w:rFonts w:ascii="Arial" w:hAnsi="Arial" w:cs="Arial"/>
          <w:color w:val="000000"/>
          <w:sz w:val="20"/>
          <w:szCs w:val="20"/>
        </w:rPr>
        <w:t>ed system. In doing so, the JTA s</w:t>
      </w:r>
      <w:r w:rsidRPr="00AB027E">
        <w:rPr>
          <w:rFonts w:ascii="Arial" w:hAnsi="Arial" w:cs="Arial"/>
          <w:color w:val="000000"/>
          <w:sz w:val="20"/>
          <w:szCs w:val="20"/>
        </w:rPr>
        <w:t xml:space="preserve">eeks to address several </w:t>
      </w:r>
      <w:r w:rsidR="00820018">
        <w:rPr>
          <w:rFonts w:ascii="Arial" w:hAnsi="Arial" w:cs="Arial"/>
          <w:color w:val="000000"/>
          <w:sz w:val="20"/>
          <w:szCs w:val="20"/>
        </w:rPr>
        <w:t>short comings</w:t>
      </w:r>
      <w:r w:rsidRPr="00AB027E">
        <w:rPr>
          <w:rFonts w:ascii="Arial" w:hAnsi="Arial" w:cs="Arial"/>
          <w:color w:val="000000"/>
          <w:sz w:val="20"/>
          <w:szCs w:val="20"/>
        </w:rPr>
        <w:t xml:space="preserve"> in the current </w:t>
      </w:r>
      <w:r w:rsidR="00820018">
        <w:rPr>
          <w:rFonts w:ascii="Arial" w:hAnsi="Arial" w:cs="Arial"/>
          <w:color w:val="000000"/>
          <w:sz w:val="20"/>
          <w:szCs w:val="20"/>
        </w:rPr>
        <w:t>PBX technology</w:t>
      </w:r>
      <w:r w:rsidRPr="00AB027E">
        <w:rPr>
          <w:rFonts w:ascii="Arial" w:hAnsi="Arial" w:cs="Arial"/>
          <w:color w:val="000000"/>
          <w:sz w:val="20"/>
          <w:szCs w:val="20"/>
        </w:rPr>
        <w:t>, including but not limited to:</w:t>
      </w:r>
    </w:p>
    <w:p w14:paraId="5B4610F1" w14:textId="77777777" w:rsidR="00820018" w:rsidRDefault="00084FD0" w:rsidP="00026540">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820018">
        <w:rPr>
          <w:rFonts w:ascii="Arial" w:hAnsi="Arial" w:cs="Arial"/>
          <w:color w:val="000000"/>
          <w:sz w:val="20"/>
          <w:szCs w:val="20"/>
        </w:rPr>
        <w:t>Limited or inadequate functionality in current systems</w:t>
      </w:r>
      <w:r w:rsidR="00820018">
        <w:rPr>
          <w:rFonts w:ascii="Arial" w:hAnsi="Arial" w:cs="Arial"/>
          <w:color w:val="000000"/>
          <w:sz w:val="20"/>
          <w:szCs w:val="20"/>
        </w:rPr>
        <w:t xml:space="preserve"> particular Voice Mail options</w:t>
      </w:r>
      <w:r w:rsidRPr="00820018">
        <w:rPr>
          <w:rFonts w:ascii="Arial" w:hAnsi="Arial" w:cs="Arial"/>
          <w:color w:val="000000"/>
          <w:sz w:val="20"/>
          <w:szCs w:val="20"/>
        </w:rPr>
        <w:t xml:space="preserve">; </w:t>
      </w:r>
    </w:p>
    <w:p w14:paraId="2A04DC12" w14:textId="77777777" w:rsidR="00820018" w:rsidRDefault="00820018" w:rsidP="00084FD0">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Use of expensive and underutilized PRI type circuits from current carrier(s);</w:t>
      </w:r>
    </w:p>
    <w:p w14:paraId="177B754F" w14:textId="77777777" w:rsidR="00820018" w:rsidRDefault="00820018" w:rsidP="00026540">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Reduce the overall cost of ownership and recurring </w:t>
      </w:r>
      <w:r w:rsidR="000D4139">
        <w:rPr>
          <w:rFonts w:ascii="Arial" w:hAnsi="Arial" w:cs="Arial"/>
          <w:color w:val="000000"/>
          <w:sz w:val="20"/>
          <w:szCs w:val="20"/>
        </w:rPr>
        <w:t>expen</w:t>
      </w:r>
      <w:r>
        <w:rPr>
          <w:rFonts w:ascii="Arial" w:hAnsi="Arial" w:cs="Arial"/>
          <w:color w:val="000000"/>
          <w:sz w:val="20"/>
          <w:szCs w:val="20"/>
        </w:rPr>
        <w:t>ses.</w:t>
      </w:r>
    </w:p>
    <w:p w14:paraId="76501836" w14:textId="77777777" w:rsidR="00820018" w:rsidRDefault="00820018" w:rsidP="00820018">
      <w:pPr>
        <w:pStyle w:val="ListParagraph"/>
        <w:autoSpaceDE w:val="0"/>
        <w:autoSpaceDN w:val="0"/>
        <w:adjustRightInd w:val="0"/>
        <w:spacing w:after="0" w:line="240" w:lineRule="auto"/>
        <w:rPr>
          <w:rFonts w:ascii="Arial" w:hAnsi="Arial" w:cs="Arial"/>
          <w:color w:val="000000"/>
          <w:sz w:val="20"/>
          <w:szCs w:val="20"/>
        </w:rPr>
      </w:pPr>
    </w:p>
    <w:p w14:paraId="79BDB883" w14:textId="77777777" w:rsidR="00084FD0" w:rsidRDefault="00084FD0" w:rsidP="00820018">
      <w:pPr>
        <w:pStyle w:val="ListParagraph"/>
        <w:autoSpaceDE w:val="0"/>
        <w:autoSpaceDN w:val="0"/>
        <w:adjustRightInd w:val="0"/>
        <w:spacing w:after="0" w:line="240" w:lineRule="auto"/>
        <w:ind w:left="0"/>
        <w:rPr>
          <w:rFonts w:ascii="Arial" w:hAnsi="Arial" w:cs="Arial"/>
          <w:color w:val="000000"/>
          <w:sz w:val="20"/>
          <w:szCs w:val="20"/>
        </w:rPr>
      </w:pPr>
      <w:r w:rsidRPr="00820018">
        <w:rPr>
          <w:rFonts w:ascii="Arial" w:hAnsi="Arial" w:cs="Arial"/>
          <w:color w:val="000000"/>
          <w:sz w:val="20"/>
          <w:szCs w:val="20"/>
        </w:rPr>
        <w:t>In order to add</w:t>
      </w:r>
      <w:r w:rsidR="00820018">
        <w:rPr>
          <w:rFonts w:ascii="Arial" w:hAnsi="Arial" w:cs="Arial"/>
          <w:color w:val="000000"/>
          <w:sz w:val="20"/>
          <w:szCs w:val="20"/>
        </w:rPr>
        <w:t>ress these objectives, the JTA has charged their IT Specialist with the responsibility of initiating this</w:t>
      </w:r>
      <w:r w:rsidRPr="00820018">
        <w:rPr>
          <w:rFonts w:ascii="Arial" w:hAnsi="Arial" w:cs="Arial"/>
          <w:color w:val="000000"/>
          <w:sz w:val="20"/>
          <w:szCs w:val="20"/>
        </w:rPr>
        <w:t xml:space="preserve"> plan </w:t>
      </w:r>
      <w:r w:rsidR="00820018">
        <w:rPr>
          <w:rFonts w:ascii="Arial" w:hAnsi="Arial" w:cs="Arial"/>
          <w:color w:val="000000"/>
          <w:sz w:val="20"/>
          <w:szCs w:val="20"/>
        </w:rPr>
        <w:t>to</w:t>
      </w:r>
      <w:r w:rsidRPr="00820018">
        <w:rPr>
          <w:rFonts w:ascii="Arial" w:hAnsi="Arial" w:cs="Arial"/>
          <w:color w:val="000000"/>
          <w:sz w:val="20"/>
          <w:szCs w:val="20"/>
        </w:rPr>
        <w:t xml:space="preserve">, select, </w:t>
      </w:r>
      <w:r w:rsidR="000D4139">
        <w:rPr>
          <w:rFonts w:ascii="Arial" w:hAnsi="Arial" w:cs="Arial"/>
          <w:color w:val="000000"/>
          <w:sz w:val="20"/>
          <w:szCs w:val="20"/>
        </w:rPr>
        <w:t>and implement a</w:t>
      </w:r>
      <w:r w:rsidR="00820018">
        <w:rPr>
          <w:rFonts w:ascii="Arial" w:hAnsi="Arial" w:cs="Arial"/>
          <w:color w:val="000000"/>
          <w:sz w:val="20"/>
          <w:szCs w:val="20"/>
        </w:rPr>
        <w:t xml:space="preserve"> suitable</w:t>
      </w:r>
      <w:r w:rsidRPr="00820018">
        <w:rPr>
          <w:rFonts w:ascii="Arial" w:hAnsi="Arial" w:cs="Arial"/>
          <w:color w:val="000000"/>
          <w:sz w:val="20"/>
          <w:szCs w:val="20"/>
        </w:rPr>
        <w:t xml:space="preserve"> hosted VoIP telephone system. Section 2.0, Project Scope, outlines the features and functionality desired i</w:t>
      </w:r>
      <w:r w:rsidR="000D4139">
        <w:rPr>
          <w:rFonts w:ascii="Arial" w:hAnsi="Arial" w:cs="Arial"/>
          <w:color w:val="000000"/>
          <w:sz w:val="20"/>
          <w:szCs w:val="20"/>
        </w:rPr>
        <w:t xml:space="preserve">n any proposed </w:t>
      </w:r>
      <w:r w:rsidRPr="00820018">
        <w:rPr>
          <w:rFonts w:ascii="Arial" w:hAnsi="Arial" w:cs="Arial"/>
          <w:color w:val="000000"/>
          <w:sz w:val="20"/>
          <w:szCs w:val="20"/>
        </w:rPr>
        <w:t xml:space="preserve">telephone system as well as </w:t>
      </w:r>
      <w:r w:rsidR="000D4139">
        <w:rPr>
          <w:rFonts w:ascii="Arial" w:hAnsi="Arial" w:cs="Arial"/>
          <w:color w:val="000000"/>
          <w:sz w:val="20"/>
          <w:szCs w:val="20"/>
        </w:rPr>
        <w:t xml:space="preserve">any and all other related services bundled or </w:t>
      </w:r>
      <w:r w:rsidRPr="00820018">
        <w:rPr>
          <w:rFonts w:ascii="Arial" w:hAnsi="Arial" w:cs="Arial"/>
          <w:color w:val="000000"/>
          <w:sz w:val="20"/>
          <w:szCs w:val="20"/>
        </w:rPr>
        <w:t xml:space="preserve">part of </w:t>
      </w:r>
      <w:r w:rsidR="000D4139">
        <w:rPr>
          <w:rFonts w:ascii="Arial" w:hAnsi="Arial" w:cs="Arial"/>
          <w:color w:val="000000"/>
          <w:sz w:val="20"/>
          <w:szCs w:val="20"/>
        </w:rPr>
        <w:t xml:space="preserve">a </w:t>
      </w:r>
      <w:r w:rsidRPr="00820018">
        <w:rPr>
          <w:rFonts w:ascii="Arial" w:hAnsi="Arial" w:cs="Arial"/>
          <w:color w:val="000000"/>
          <w:sz w:val="20"/>
          <w:szCs w:val="20"/>
        </w:rPr>
        <w:t xml:space="preserve">roll-out. </w:t>
      </w:r>
    </w:p>
    <w:p w14:paraId="21A1CB97" w14:textId="77777777" w:rsidR="00DA54E6" w:rsidRDefault="00DA54E6" w:rsidP="000D4139">
      <w:pPr>
        <w:autoSpaceDE w:val="0"/>
        <w:autoSpaceDN w:val="0"/>
        <w:adjustRightInd w:val="0"/>
        <w:spacing w:after="120" w:line="240" w:lineRule="auto"/>
        <w:rPr>
          <w:rFonts w:ascii="Arial" w:hAnsi="Arial" w:cs="Arial"/>
          <w:b/>
          <w:bCs/>
          <w:color w:val="000000"/>
          <w:sz w:val="20"/>
          <w:szCs w:val="20"/>
        </w:rPr>
      </w:pPr>
    </w:p>
    <w:p w14:paraId="570C1D25" w14:textId="77777777" w:rsidR="00084FD0" w:rsidRPr="00084FD0" w:rsidRDefault="00084FD0" w:rsidP="000D4139">
      <w:pPr>
        <w:autoSpaceDE w:val="0"/>
        <w:autoSpaceDN w:val="0"/>
        <w:adjustRightInd w:val="0"/>
        <w:spacing w:after="120" w:line="240" w:lineRule="auto"/>
        <w:rPr>
          <w:rFonts w:ascii="Arial" w:hAnsi="Arial" w:cs="Arial"/>
          <w:color w:val="000000"/>
          <w:sz w:val="20"/>
          <w:szCs w:val="20"/>
        </w:rPr>
      </w:pPr>
      <w:r w:rsidRPr="00084FD0">
        <w:rPr>
          <w:rFonts w:ascii="Arial" w:hAnsi="Arial" w:cs="Arial"/>
          <w:b/>
          <w:bCs/>
          <w:color w:val="000000"/>
          <w:sz w:val="20"/>
          <w:szCs w:val="20"/>
        </w:rPr>
        <w:t xml:space="preserve">1.4 No Obligation </w:t>
      </w:r>
    </w:p>
    <w:p w14:paraId="06C7049D" w14:textId="77777777" w:rsidR="00084FD0" w:rsidRDefault="004A6BAF" w:rsidP="00084FD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00084FD0" w:rsidRPr="00084FD0">
        <w:rPr>
          <w:rFonts w:ascii="Arial" w:hAnsi="Arial" w:cs="Arial"/>
          <w:color w:val="000000"/>
          <w:sz w:val="20"/>
          <w:szCs w:val="20"/>
        </w:rPr>
        <w:t>his RFP implies</w:t>
      </w:r>
      <w:r>
        <w:rPr>
          <w:rFonts w:ascii="Arial" w:hAnsi="Arial" w:cs="Arial"/>
          <w:color w:val="000000"/>
          <w:sz w:val="20"/>
          <w:szCs w:val="20"/>
        </w:rPr>
        <w:t xml:space="preserve"> no obligation on the part of JTA and the authority</w:t>
      </w:r>
      <w:r w:rsidR="00084FD0" w:rsidRPr="00084FD0">
        <w:rPr>
          <w:rFonts w:ascii="Arial" w:hAnsi="Arial" w:cs="Arial"/>
          <w:color w:val="000000"/>
          <w:sz w:val="20"/>
          <w:szCs w:val="20"/>
        </w:rPr>
        <w:t xml:space="preserve"> reserves the right to reject any and all proposals. </w:t>
      </w:r>
    </w:p>
    <w:p w14:paraId="1C08AB4B" w14:textId="77777777" w:rsidR="00820018" w:rsidRPr="00084FD0" w:rsidRDefault="00820018" w:rsidP="000D4139">
      <w:pPr>
        <w:autoSpaceDE w:val="0"/>
        <w:autoSpaceDN w:val="0"/>
        <w:adjustRightInd w:val="0"/>
        <w:spacing w:after="120" w:line="240" w:lineRule="auto"/>
        <w:rPr>
          <w:rFonts w:ascii="Arial" w:hAnsi="Arial" w:cs="Arial"/>
          <w:color w:val="000000"/>
          <w:sz w:val="20"/>
          <w:szCs w:val="20"/>
        </w:rPr>
      </w:pPr>
    </w:p>
    <w:p w14:paraId="13A00ED3" w14:textId="77777777" w:rsidR="00084FD0" w:rsidRPr="00084FD0" w:rsidRDefault="00084FD0" w:rsidP="000D4139">
      <w:pPr>
        <w:autoSpaceDE w:val="0"/>
        <w:autoSpaceDN w:val="0"/>
        <w:adjustRightInd w:val="0"/>
        <w:spacing w:after="120" w:line="240" w:lineRule="auto"/>
        <w:rPr>
          <w:rFonts w:ascii="Arial" w:hAnsi="Arial" w:cs="Arial"/>
          <w:color w:val="000000"/>
          <w:sz w:val="20"/>
          <w:szCs w:val="20"/>
        </w:rPr>
      </w:pPr>
      <w:r w:rsidRPr="00084FD0">
        <w:rPr>
          <w:rFonts w:ascii="Arial" w:hAnsi="Arial" w:cs="Arial"/>
          <w:b/>
          <w:bCs/>
          <w:color w:val="000000"/>
          <w:sz w:val="20"/>
          <w:szCs w:val="20"/>
        </w:rPr>
        <w:t xml:space="preserve">1.5 RFP Schedule of Events </w:t>
      </w:r>
    </w:p>
    <w:p w14:paraId="7E657F6D" w14:textId="05F062C8" w:rsidR="004A6BAF" w:rsidRDefault="00084FD0" w:rsidP="00084FD0">
      <w:pPr>
        <w:autoSpaceDE w:val="0"/>
        <w:autoSpaceDN w:val="0"/>
        <w:adjustRightInd w:val="0"/>
        <w:spacing w:after="0" w:line="240" w:lineRule="auto"/>
        <w:rPr>
          <w:rFonts w:ascii="Arial" w:hAnsi="Arial" w:cs="Arial"/>
          <w:color w:val="000000"/>
          <w:sz w:val="20"/>
          <w:szCs w:val="20"/>
        </w:rPr>
      </w:pPr>
      <w:r w:rsidRPr="00084FD0">
        <w:rPr>
          <w:rFonts w:ascii="Arial" w:hAnsi="Arial" w:cs="Arial"/>
          <w:color w:val="000000"/>
          <w:sz w:val="20"/>
          <w:szCs w:val="20"/>
        </w:rPr>
        <w:t xml:space="preserve">The following RFP Schedule of Events represents the best estimate of the schedule the </w:t>
      </w:r>
      <w:r w:rsidR="00115C18">
        <w:rPr>
          <w:rFonts w:ascii="Arial" w:hAnsi="Arial" w:cs="Arial"/>
          <w:color w:val="000000"/>
          <w:sz w:val="20"/>
          <w:szCs w:val="20"/>
        </w:rPr>
        <w:t>JTA</w:t>
      </w:r>
      <w:r w:rsidRPr="00084FD0">
        <w:rPr>
          <w:rFonts w:ascii="Arial" w:hAnsi="Arial" w:cs="Arial"/>
          <w:color w:val="000000"/>
          <w:sz w:val="20"/>
          <w:szCs w:val="20"/>
        </w:rPr>
        <w:t xml:space="preserve"> will follow. The </w:t>
      </w:r>
      <w:r w:rsidR="00115C18">
        <w:rPr>
          <w:rFonts w:ascii="Arial" w:hAnsi="Arial" w:cs="Arial"/>
          <w:color w:val="000000"/>
          <w:sz w:val="20"/>
          <w:szCs w:val="20"/>
        </w:rPr>
        <w:t>JTA</w:t>
      </w:r>
      <w:r w:rsidRPr="00084FD0">
        <w:rPr>
          <w:rFonts w:ascii="Arial" w:hAnsi="Arial" w:cs="Arial"/>
          <w:color w:val="000000"/>
          <w:sz w:val="20"/>
          <w:szCs w:val="20"/>
        </w:rPr>
        <w:t xml:space="preserve"> has performed extensive planning work and </w:t>
      </w:r>
      <w:r w:rsidR="00A470CB">
        <w:rPr>
          <w:rFonts w:ascii="Arial" w:hAnsi="Arial" w:cs="Arial"/>
          <w:color w:val="000000"/>
          <w:sz w:val="20"/>
          <w:szCs w:val="20"/>
        </w:rPr>
        <w:t>intends</w:t>
      </w:r>
      <w:r w:rsidRPr="00084FD0">
        <w:rPr>
          <w:rFonts w:ascii="Arial" w:hAnsi="Arial" w:cs="Arial"/>
          <w:color w:val="000000"/>
          <w:sz w:val="20"/>
          <w:szCs w:val="20"/>
        </w:rPr>
        <w:t xml:space="preserve"> to meet the dates described below. Vendors are encouraged to hold the demonstration dates listed. If a component of the schedule is delayed, it shall be anticipated that the remaining components will also be delayed by a similar number of days. Any significant change to the schedule will be published via RFP Addendum as specified in Section 1.11. </w:t>
      </w:r>
    </w:p>
    <w:p w14:paraId="16D68371" w14:textId="77777777" w:rsidR="004A6BAF" w:rsidRPr="00084FD0" w:rsidRDefault="004A6BAF" w:rsidP="00084FD0">
      <w:pPr>
        <w:autoSpaceDE w:val="0"/>
        <w:autoSpaceDN w:val="0"/>
        <w:adjustRightInd w:val="0"/>
        <w:spacing w:after="0" w:line="240" w:lineRule="auto"/>
        <w:rPr>
          <w:rFonts w:ascii="Arial" w:hAnsi="Arial" w:cs="Arial"/>
          <w:color w:val="000000"/>
          <w:sz w:val="20"/>
          <w:szCs w:val="20"/>
        </w:rPr>
      </w:pPr>
    </w:p>
    <w:p w14:paraId="3E7D4FDB" w14:textId="77777777" w:rsidR="00084FD0" w:rsidRDefault="00084FD0" w:rsidP="00DA54E6">
      <w:pPr>
        <w:spacing w:after="120"/>
        <w:jc w:val="center"/>
        <w:rPr>
          <w:rFonts w:ascii="Arial" w:hAnsi="Arial" w:cs="Arial"/>
          <w:b/>
          <w:bCs/>
          <w:color w:val="000000"/>
          <w:sz w:val="20"/>
          <w:szCs w:val="20"/>
        </w:rPr>
      </w:pPr>
      <w:r w:rsidRPr="00084FD0">
        <w:rPr>
          <w:rFonts w:ascii="Arial" w:hAnsi="Arial" w:cs="Arial"/>
          <w:b/>
          <w:bCs/>
          <w:color w:val="000000"/>
          <w:sz w:val="20"/>
          <w:szCs w:val="20"/>
        </w:rPr>
        <w:t>Table</w:t>
      </w:r>
      <w:r w:rsidR="008215FE">
        <w:rPr>
          <w:rFonts w:ascii="Arial" w:hAnsi="Arial" w:cs="Arial"/>
          <w:b/>
          <w:bCs/>
          <w:color w:val="000000"/>
          <w:sz w:val="20"/>
          <w:szCs w:val="20"/>
        </w:rPr>
        <w:t xml:space="preserve"> 1:  RFP Schedule of Events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675"/>
        <w:gridCol w:w="4675"/>
      </w:tblGrid>
      <w:tr w:rsidR="008215FE" w:rsidRPr="008215FE" w14:paraId="78AB2FA8" w14:textId="77777777" w:rsidTr="00DA54E6">
        <w:tc>
          <w:tcPr>
            <w:tcW w:w="4675" w:type="dxa"/>
            <w:shd w:val="clear" w:color="auto" w:fill="BFBFBF" w:themeFill="background1" w:themeFillShade="BF"/>
          </w:tcPr>
          <w:p w14:paraId="686D5B2C" w14:textId="77777777" w:rsidR="008215FE" w:rsidRPr="008215FE" w:rsidRDefault="008215FE" w:rsidP="008215FE">
            <w:pPr>
              <w:jc w:val="center"/>
              <w:rPr>
                <w:rFonts w:ascii="Arial" w:hAnsi="Arial" w:cs="Arial"/>
                <w:b/>
                <w:bCs/>
              </w:rPr>
            </w:pPr>
            <w:r>
              <w:rPr>
                <w:rFonts w:ascii="Arial" w:hAnsi="Arial" w:cs="Arial"/>
                <w:b/>
                <w:bCs/>
              </w:rPr>
              <w:t>Event</w:t>
            </w:r>
          </w:p>
        </w:tc>
        <w:tc>
          <w:tcPr>
            <w:tcW w:w="4675" w:type="dxa"/>
            <w:shd w:val="clear" w:color="auto" w:fill="BFBFBF" w:themeFill="background1" w:themeFillShade="BF"/>
          </w:tcPr>
          <w:p w14:paraId="464FA64A" w14:textId="77777777" w:rsidR="008215FE" w:rsidRPr="008215FE" w:rsidRDefault="008215FE" w:rsidP="008215FE">
            <w:pPr>
              <w:jc w:val="center"/>
              <w:rPr>
                <w:rFonts w:ascii="Arial" w:hAnsi="Arial" w:cs="Arial"/>
                <w:b/>
                <w:bCs/>
                <w:color w:val="D9D9D9" w:themeColor="background1" w:themeShade="D9"/>
              </w:rPr>
            </w:pPr>
            <w:r w:rsidRPr="008215FE">
              <w:rPr>
                <w:rFonts w:ascii="Arial" w:hAnsi="Arial" w:cs="Arial"/>
                <w:b/>
                <w:bCs/>
              </w:rPr>
              <w:t xml:space="preserve">Estimated </w:t>
            </w:r>
            <w:r>
              <w:rPr>
                <w:rFonts w:ascii="Arial" w:hAnsi="Arial" w:cs="Arial"/>
                <w:b/>
                <w:bCs/>
              </w:rPr>
              <w:t xml:space="preserve">By </w:t>
            </w:r>
            <w:r w:rsidRPr="008215FE">
              <w:rPr>
                <w:rFonts w:ascii="Arial" w:hAnsi="Arial" w:cs="Arial"/>
                <w:b/>
                <w:bCs/>
              </w:rPr>
              <w:t>Date</w:t>
            </w:r>
          </w:p>
        </w:tc>
      </w:tr>
      <w:tr w:rsidR="008215FE" w14:paraId="4218E454" w14:textId="77777777" w:rsidTr="00DA54E6">
        <w:tc>
          <w:tcPr>
            <w:tcW w:w="4675" w:type="dxa"/>
          </w:tcPr>
          <w:p w14:paraId="5A504ADF" w14:textId="77777777" w:rsidR="008215FE" w:rsidRPr="008215FE" w:rsidRDefault="008215FE" w:rsidP="00084FD0">
            <w:pPr>
              <w:rPr>
                <w:rFonts w:ascii="Arial" w:hAnsi="Arial" w:cs="Arial"/>
                <w:bCs/>
                <w:color w:val="000000"/>
                <w:sz w:val="20"/>
                <w:szCs w:val="20"/>
              </w:rPr>
            </w:pPr>
            <w:r>
              <w:rPr>
                <w:rFonts w:ascii="Arial" w:hAnsi="Arial" w:cs="Arial"/>
                <w:bCs/>
                <w:color w:val="000000"/>
                <w:sz w:val="20"/>
                <w:szCs w:val="20"/>
              </w:rPr>
              <w:t>RFP Published</w:t>
            </w:r>
          </w:p>
        </w:tc>
        <w:tc>
          <w:tcPr>
            <w:tcW w:w="4675" w:type="dxa"/>
          </w:tcPr>
          <w:p w14:paraId="55553D2E" w14:textId="2EC59F59" w:rsidR="008215FE" w:rsidRPr="008215FE" w:rsidRDefault="008215FE" w:rsidP="008215FE">
            <w:pPr>
              <w:rPr>
                <w:rFonts w:ascii="Arial" w:hAnsi="Arial" w:cs="Arial"/>
                <w:bCs/>
                <w:color w:val="000000"/>
                <w:sz w:val="20"/>
                <w:szCs w:val="20"/>
              </w:rPr>
            </w:pPr>
            <w:r>
              <w:rPr>
                <w:rFonts w:ascii="Arial" w:hAnsi="Arial" w:cs="Arial"/>
                <w:bCs/>
                <w:color w:val="000000"/>
                <w:sz w:val="20"/>
                <w:szCs w:val="20"/>
              </w:rPr>
              <w:t>Feb</w:t>
            </w:r>
            <w:r w:rsidR="00B9051F">
              <w:rPr>
                <w:rFonts w:ascii="Arial" w:hAnsi="Arial" w:cs="Arial"/>
                <w:bCs/>
                <w:color w:val="000000"/>
                <w:sz w:val="20"/>
                <w:szCs w:val="20"/>
              </w:rPr>
              <w:t>ruary</w:t>
            </w:r>
            <w:r>
              <w:rPr>
                <w:rFonts w:ascii="Arial" w:hAnsi="Arial" w:cs="Arial"/>
                <w:bCs/>
                <w:color w:val="000000"/>
                <w:sz w:val="20"/>
                <w:szCs w:val="20"/>
              </w:rPr>
              <w:t xml:space="preserve"> 2</w:t>
            </w:r>
            <w:r w:rsidR="003D0604">
              <w:rPr>
                <w:rFonts w:ascii="Arial" w:hAnsi="Arial" w:cs="Arial"/>
                <w:bCs/>
                <w:color w:val="000000"/>
                <w:sz w:val="20"/>
                <w:szCs w:val="20"/>
              </w:rPr>
              <w:t>3</w:t>
            </w:r>
            <w:r w:rsidR="00B9051F">
              <w:rPr>
                <w:rFonts w:ascii="Arial" w:hAnsi="Arial" w:cs="Arial"/>
                <w:bCs/>
                <w:color w:val="000000"/>
                <w:sz w:val="20"/>
                <w:szCs w:val="20"/>
              </w:rPr>
              <w:t>, 2015</w:t>
            </w:r>
          </w:p>
        </w:tc>
      </w:tr>
      <w:tr w:rsidR="008215FE" w14:paraId="7CF570A2" w14:textId="77777777" w:rsidTr="00DA54E6">
        <w:tc>
          <w:tcPr>
            <w:tcW w:w="4675" w:type="dxa"/>
          </w:tcPr>
          <w:p w14:paraId="4FFC4374" w14:textId="6E7EE289" w:rsidR="008215FE" w:rsidRPr="008215FE" w:rsidRDefault="00B9051F" w:rsidP="00084FD0">
            <w:pPr>
              <w:rPr>
                <w:rFonts w:ascii="Arial" w:hAnsi="Arial" w:cs="Arial"/>
                <w:bCs/>
                <w:color w:val="000000"/>
                <w:sz w:val="20"/>
                <w:szCs w:val="20"/>
              </w:rPr>
            </w:pPr>
            <w:r>
              <w:rPr>
                <w:rFonts w:ascii="Arial" w:hAnsi="Arial" w:cs="Arial"/>
                <w:bCs/>
                <w:color w:val="000000"/>
                <w:sz w:val="20"/>
                <w:szCs w:val="20"/>
              </w:rPr>
              <w:t>Vendor/</w:t>
            </w:r>
            <w:r w:rsidR="00960F48">
              <w:rPr>
                <w:rFonts w:ascii="Arial" w:hAnsi="Arial" w:cs="Arial"/>
                <w:bCs/>
                <w:color w:val="000000"/>
                <w:sz w:val="20"/>
                <w:szCs w:val="20"/>
              </w:rPr>
              <w:t>Bidder</w:t>
            </w:r>
            <w:r>
              <w:rPr>
                <w:rFonts w:ascii="Arial" w:hAnsi="Arial" w:cs="Arial"/>
                <w:bCs/>
                <w:color w:val="000000"/>
                <w:sz w:val="20"/>
                <w:szCs w:val="20"/>
              </w:rPr>
              <w:t xml:space="preserve"> Questions Deadline</w:t>
            </w:r>
          </w:p>
        </w:tc>
        <w:tc>
          <w:tcPr>
            <w:tcW w:w="4675" w:type="dxa"/>
          </w:tcPr>
          <w:p w14:paraId="1BB4AA49" w14:textId="14C58D5F" w:rsidR="008215FE" w:rsidRPr="008215FE" w:rsidRDefault="00B9051F">
            <w:pPr>
              <w:rPr>
                <w:rFonts w:ascii="Arial" w:hAnsi="Arial" w:cs="Arial"/>
                <w:bCs/>
                <w:color w:val="000000"/>
                <w:sz w:val="20"/>
                <w:szCs w:val="20"/>
              </w:rPr>
            </w:pPr>
            <w:r>
              <w:rPr>
                <w:rFonts w:ascii="Arial" w:hAnsi="Arial" w:cs="Arial"/>
                <w:bCs/>
                <w:color w:val="000000"/>
                <w:sz w:val="20"/>
                <w:szCs w:val="20"/>
              </w:rPr>
              <w:t xml:space="preserve">March </w:t>
            </w:r>
            <w:r w:rsidR="003D0604">
              <w:rPr>
                <w:rFonts w:ascii="Arial" w:hAnsi="Arial" w:cs="Arial"/>
                <w:bCs/>
                <w:color w:val="000000"/>
                <w:sz w:val="20"/>
                <w:szCs w:val="20"/>
              </w:rPr>
              <w:t>1</w:t>
            </w:r>
            <w:r w:rsidR="00FE7B9C">
              <w:rPr>
                <w:rFonts w:ascii="Arial" w:hAnsi="Arial" w:cs="Arial"/>
                <w:bCs/>
                <w:color w:val="000000"/>
                <w:sz w:val="20"/>
                <w:szCs w:val="20"/>
              </w:rPr>
              <w:t>1</w:t>
            </w:r>
            <w:r>
              <w:rPr>
                <w:rFonts w:ascii="Arial" w:hAnsi="Arial" w:cs="Arial"/>
                <w:bCs/>
                <w:color w:val="000000"/>
                <w:sz w:val="20"/>
                <w:szCs w:val="20"/>
              </w:rPr>
              <w:t>, 2015</w:t>
            </w:r>
          </w:p>
        </w:tc>
      </w:tr>
      <w:tr w:rsidR="008215FE" w14:paraId="5828EE72" w14:textId="77777777" w:rsidTr="00DA54E6">
        <w:tc>
          <w:tcPr>
            <w:tcW w:w="4675" w:type="dxa"/>
          </w:tcPr>
          <w:p w14:paraId="6EEEE6F1" w14:textId="77777777" w:rsidR="008215FE" w:rsidRPr="008215FE" w:rsidRDefault="00B9051F" w:rsidP="00084FD0">
            <w:pPr>
              <w:rPr>
                <w:rFonts w:ascii="Arial" w:hAnsi="Arial" w:cs="Arial"/>
                <w:bCs/>
                <w:color w:val="000000"/>
                <w:sz w:val="20"/>
                <w:szCs w:val="20"/>
              </w:rPr>
            </w:pPr>
            <w:r>
              <w:rPr>
                <w:rFonts w:ascii="Arial" w:hAnsi="Arial" w:cs="Arial"/>
                <w:bCs/>
                <w:color w:val="000000"/>
                <w:sz w:val="20"/>
                <w:szCs w:val="20"/>
              </w:rPr>
              <w:t>RFP Submissions Deadline</w:t>
            </w:r>
          </w:p>
        </w:tc>
        <w:tc>
          <w:tcPr>
            <w:tcW w:w="4675" w:type="dxa"/>
          </w:tcPr>
          <w:p w14:paraId="5E1EA190" w14:textId="79CD22B1" w:rsidR="008215FE" w:rsidRPr="008215FE" w:rsidRDefault="004B141A" w:rsidP="004B141A">
            <w:pPr>
              <w:rPr>
                <w:rFonts w:ascii="Arial" w:hAnsi="Arial" w:cs="Arial"/>
                <w:bCs/>
                <w:color w:val="000000"/>
                <w:sz w:val="20"/>
                <w:szCs w:val="20"/>
              </w:rPr>
            </w:pPr>
            <w:r>
              <w:rPr>
                <w:rFonts w:ascii="Arial" w:hAnsi="Arial" w:cs="Arial"/>
                <w:bCs/>
                <w:color w:val="000000"/>
                <w:sz w:val="20"/>
                <w:szCs w:val="20"/>
              </w:rPr>
              <w:t>March 2</w:t>
            </w:r>
            <w:r w:rsidR="003D0604">
              <w:rPr>
                <w:rFonts w:ascii="Arial" w:hAnsi="Arial" w:cs="Arial"/>
                <w:bCs/>
                <w:color w:val="000000"/>
                <w:sz w:val="20"/>
                <w:szCs w:val="20"/>
              </w:rPr>
              <w:t>5</w:t>
            </w:r>
            <w:r w:rsidR="00B9051F">
              <w:rPr>
                <w:rFonts w:ascii="Arial" w:hAnsi="Arial" w:cs="Arial"/>
                <w:bCs/>
                <w:color w:val="000000"/>
                <w:sz w:val="20"/>
                <w:szCs w:val="20"/>
              </w:rPr>
              <w:t>, 2015</w:t>
            </w:r>
            <w:r w:rsidR="00D371E4">
              <w:rPr>
                <w:rFonts w:ascii="Arial" w:hAnsi="Arial" w:cs="Arial"/>
                <w:bCs/>
                <w:color w:val="000000"/>
                <w:sz w:val="20"/>
                <w:szCs w:val="20"/>
              </w:rPr>
              <w:t xml:space="preserve">, </w:t>
            </w:r>
            <w:r>
              <w:rPr>
                <w:rFonts w:ascii="Arial" w:hAnsi="Arial" w:cs="Arial"/>
                <w:bCs/>
                <w:color w:val="000000"/>
                <w:sz w:val="20"/>
                <w:szCs w:val="20"/>
              </w:rPr>
              <w:t>3</w:t>
            </w:r>
            <w:r w:rsidR="00D371E4">
              <w:rPr>
                <w:rFonts w:ascii="Arial" w:hAnsi="Arial" w:cs="Arial"/>
                <w:bCs/>
                <w:color w:val="000000"/>
                <w:sz w:val="20"/>
                <w:szCs w:val="20"/>
              </w:rPr>
              <w:t>:00 PM</w:t>
            </w:r>
          </w:p>
        </w:tc>
      </w:tr>
      <w:tr w:rsidR="008215FE" w14:paraId="3CF31449" w14:textId="77777777" w:rsidTr="00DA54E6">
        <w:tc>
          <w:tcPr>
            <w:tcW w:w="4675" w:type="dxa"/>
          </w:tcPr>
          <w:p w14:paraId="35508327" w14:textId="4DB8CE72" w:rsidR="008215FE" w:rsidRPr="008215FE" w:rsidRDefault="00B9051F" w:rsidP="00084FD0">
            <w:pPr>
              <w:rPr>
                <w:rFonts w:ascii="Arial" w:hAnsi="Arial" w:cs="Arial"/>
                <w:bCs/>
                <w:color w:val="000000"/>
                <w:sz w:val="20"/>
                <w:szCs w:val="20"/>
              </w:rPr>
            </w:pPr>
            <w:r>
              <w:rPr>
                <w:rFonts w:ascii="Arial" w:hAnsi="Arial" w:cs="Arial"/>
                <w:bCs/>
                <w:color w:val="000000"/>
                <w:sz w:val="20"/>
                <w:szCs w:val="20"/>
              </w:rPr>
              <w:t>Vendor/</w:t>
            </w:r>
            <w:r w:rsidR="00960F48">
              <w:rPr>
                <w:rFonts w:ascii="Arial" w:hAnsi="Arial" w:cs="Arial"/>
                <w:bCs/>
                <w:color w:val="000000"/>
                <w:sz w:val="20"/>
                <w:szCs w:val="20"/>
              </w:rPr>
              <w:t>Bidder</w:t>
            </w:r>
            <w:r>
              <w:rPr>
                <w:rFonts w:ascii="Arial" w:hAnsi="Arial" w:cs="Arial"/>
                <w:bCs/>
                <w:color w:val="000000"/>
                <w:sz w:val="20"/>
                <w:szCs w:val="20"/>
              </w:rPr>
              <w:t xml:space="preserve"> Short List Published (via email)</w:t>
            </w:r>
          </w:p>
        </w:tc>
        <w:tc>
          <w:tcPr>
            <w:tcW w:w="4675" w:type="dxa"/>
          </w:tcPr>
          <w:p w14:paraId="6CC42CAF" w14:textId="45D4C5DA" w:rsidR="008215FE" w:rsidRPr="008215FE" w:rsidRDefault="004B141A" w:rsidP="00084FD0">
            <w:pPr>
              <w:rPr>
                <w:rFonts w:ascii="Arial" w:hAnsi="Arial" w:cs="Arial"/>
                <w:bCs/>
                <w:color w:val="000000"/>
                <w:sz w:val="20"/>
                <w:szCs w:val="20"/>
              </w:rPr>
            </w:pPr>
            <w:r>
              <w:rPr>
                <w:rFonts w:ascii="Arial" w:hAnsi="Arial" w:cs="Arial"/>
                <w:bCs/>
                <w:color w:val="000000"/>
                <w:sz w:val="20"/>
                <w:szCs w:val="20"/>
              </w:rPr>
              <w:t xml:space="preserve">March </w:t>
            </w:r>
            <w:r w:rsidR="003D0604">
              <w:rPr>
                <w:rFonts w:ascii="Arial" w:hAnsi="Arial" w:cs="Arial"/>
                <w:bCs/>
                <w:color w:val="000000"/>
                <w:sz w:val="20"/>
                <w:szCs w:val="20"/>
              </w:rPr>
              <w:t>30</w:t>
            </w:r>
            <w:r w:rsidR="00B9051F">
              <w:rPr>
                <w:rFonts w:ascii="Arial" w:hAnsi="Arial" w:cs="Arial"/>
                <w:bCs/>
                <w:color w:val="000000"/>
                <w:sz w:val="20"/>
                <w:szCs w:val="20"/>
              </w:rPr>
              <w:t>, 2015</w:t>
            </w:r>
          </w:p>
        </w:tc>
      </w:tr>
      <w:tr w:rsidR="008215FE" w14:paraId="6DB5B5D9" w14:textId="77777777" w:rsidTr="00DA54E6">
        <w:tc>
          <w:tcPr>
            <w:tcW w:w="4675" w:type="dxa"/>
          </w:tcPr>
          <w:p w14:paraId="545DFEC6" w14:textId="0EB71F41" w:rsidR="008215FE" w:rsidRPr="008215FE" w:rsidRDefault="00B9051F" w:rsidP="00084FD0">
            <w:pPr>
              <w:rPr>
                <w:rFonts w:ascii="Arial" w:hAnsi="Arial" w:cs="Arial"/>
                <w:bCs/>
                <w:color w:val="000000"/>
                <w:sz w:val="20"/>
                <w:szCs w:val="20"/>
              </w:rPr>
            </w:pPr>
            <w:r>
              <w:rPr>
                <w:rFonts w:ascii="Arial" w:hAnsi="Arial" w:cs="Arial"/>
                <w:bCs/>
                <w:color w:val="000000"/>
                <w:sz w:val="20"/>
                <w:szCs w:val="20"/>
              </w:rPr>
              <w:t>Vendor/</w:t>
            </w:r>
            <w:r w:rsidR="00960F48">
              <w:rPr>
                <w:rFonts w:ascii="Arial" w:hAnsi="Arial" w:cs="Arial"/>
                <w:bCs/>
                <w:color w:val="000000"/>
                <w:sz w:val="20"/>
                <w:szCs w:val="20"/>
              </w:rPr>
              <w:t>Bidder</w:t>
            </w:r>
            <w:r>
              <w:rPr>
                <w:rFonts w:ascii="Arial" w:hAnsi="Arial" w:cs="Arial"/>
                <w:bCs/>
                <w:color w:val="000000"/>
                <w:sz w:val="20"/>
                <w:szCs w:val="20"/>
              </w:rPr>
              <w:t xml:space="preserve"> Demonstrations / Negotiations</w:t>
            </w:r>
          </w:p>
        </w:tc>
        <w:tc>
          <w:tcPr>
            <w:tcW w:w="4675" w:type="dxa"/>
          </w:tcPr>
          <w:p w14:paraId="3503CBFF" w14:textId="2236B909" w:rsidR="008215FE" w:rsidRPr="008215FE" w:rsidRDefault="004B141A" w:rsidP="00084FD0">
            <w:pPr>
              <w:rPr>
                <w:rFonts w:ascii="Arial" w:hAnsi="Arial" w:cs="Arial"/>
                <w:bCs/>
                <w:color w:val="000000"/>
                <w:sz w:val="20"/>
                <w:szCs w:val="20"/>
              </w:rPr>
            </w:pPr>
            <w:r>
              <w:rPr>
                <w:rFonts w:ascii="Arial" w:hAnsi="Arial" w:cs="Arial"/>
                <w:bCs/>
                <w:color w:val="000000"/>
                <w:sz w:val="20"/>
                <w:szCs w:val="20"/>
              </w:rPr>
              <w:t>March 3</w:t>
            </w:r>
            <w:r w:rsidR="003D0604">
              <w:rPr>
                <w:rFonts w:ascii="Arial" w:hAnsi="Arial" w:cs="Arial"/>
                <w:bCs/>
                <w:color w:val="000000"/>
                <w:sz w:val="20"/>
                <w:szCs w:val="20"/>
              </w:rPr>
              <w:t>1</w:t>
            </w:r>
            <w:r w:rsidR="00B9051F">
              <w:rPr>
                <w:rFonts w:ascii="Arial" w:hAnsi="Arial" w:cs="Arial"/>
                <w:bCs/>
                <w:color w:val="000000"/>
                <w:sz w:val="20"/>
                <w:szCs w:val="20"/>
              </w:rPr>
              <w:t xml:space="preserve"> – </w:t>
            </w:r>
            <w:r w:rsidR="00BE6E49">
              <w:rPr>
                <w:rFonts w:ascii="Arial" w:hAnsi="Arial" w:cs="Arial"/>
                <w:bCs/>
                <w:color w:val="000000"/>
                <w:sz w:val="20"/>
                <w:szCs w:val="20"/>
              </w:rPr>
              <w:t>April 6, 2015</w:t>
            </w:r>
          </w:p>
        </w:tc>
      </w:tr>
      <w:tr w:rsidR="00B9051F" w14:paraId="566C73B6" w14:textId="77777777" w:rsidTr="00DA54E6">
        <w:tc>
          <w:tcPr>
            <w:tcW w:w="4675" w:type="dxa"/>
          </w:tcPr>
          <w:p w14:paraId="6F0E3938" w14:textId="77777777" w:rsidR="00B9051F" w:rsidRPr="008215FE" w:rsidRDefault="00B9051F" w:rsidP="00084FD0">
            <w:pPr>
              <w:rPr>
                <w:rFonts w:ascii="Arial" w:hAnsi="Arial" w:cs="Arial"/>
                <w:bCs/>
                <w:color w:val="000000"/>
                <w:sz w:val="20"/>
                <w:szCs w:val="20"/>
              </w:rPr>
            </w:pPr>
            <w:r>
              <w:rPr>
                <w:rFonts w:ascii="Arial" w:hAnsi="Arial" w:cs="Arial"/>
                <w:bCs/>
                <w:color w:val="000000"/>
                <w:sz w:val="20"/>
                <w:szCs w:val="20"/>
              </w:rPr>
              <w:t>Contract Negotiations &amp; Finalization</w:t>
            </w:r>
          </w:p>
        </w:tc>
        <w:tc>
          <w:tcPr>
            <w:tcW w:w="4675" w:type="dxa"/>
          </w:tcPr>
          <w:p w14:paraId="0FB60F0F" w14:textId="1F40D220" w:rsidR="00B9051F" w:rsidRPr="008215FE" w:rsidRDefault="00B9051F">
            <w:pPr>
              <w:rPr>
                <w:rFonts w:ascii="Arial" w:hAnsi="Arial" w:cs="Arial"/>
                <w:bCs/>
                <w:color w:val="000000"/>
                <w:sz w:val="20"/>
                <w:szCs w:val="20"/>
              </w:rPr>
            </w:pPr>
            <w:r>
              <w:rPr>
                <w:rFonts w:ascii="Arial" w:hAnsi="Arial" w:cs="Arial"/>
                <w:bCs/>
                <w:color w:val="000000"/>
                <w:sz w:val="20"/>
                <w:szCs w:val="20"/>
              </w:rPr>
              <w:t xml:space="preserve">April </w:t>
            </w:r>
            <w:r w:rsidR="004B141A">
              <w:rPr>
                <w:rFonts w:ascii="Arial" w:hAnsi="Arial" w:cs="Arial"/>
                <w:bCs/>
                <w:color w:val="000000"/>
                <w:sz w:val="20"/>
                <w:szCs w:val="20"/>
              </w:rPr>
              <w:t>6</w:t>
            </w:r>
            <w:r w:rsidR="003D0604">
              <w:rPr>
                <w:rFonts w:ascii="Arial" w:hAnsi="Arial" w:cs="Arial"/>
                <w:bCs/>
                <w:color w:val="000000"/>
                <w:sz w:val="20"/>
                <w:szCs w:val="20"/>
              </w:rPr>
              <w:t xml:space="preserve"> – </w:t>
            </w:r>
            <w:r w:rsidR="00A470CB">
              <w:rPr>
                <w:rFonts w:ascii="Arial" w:hAnsi="Arial" w:cs="Arial"/>
                <w:bCs/>
                <w:color w:val="000000"/>
                <w:sz w:val="20"/>
                <w:szCs w:val="20"/>
              </w:rPr>
              <w:t>April 15</w:t>
            </w:r>
            <w:r w:rsidR="000E6859">
              <w:rPr>
                <w:rFonts w:ascii="Arial" w:hAnsi="Arial" w:cs="Arial"/>
                <w:bCs/>
                <w:color w:val="000000"/>
                <w:sz w:val="20"/>
                <w:szCs w:val="20"/>
              </w:rPr>
              <w:t>, 2015</w:t>
            </w:r>
          </w:p>
        </w:tc>
      </w:tr>
    </w:tbl>
    <w:p w14:paraId="199FEEFA" w14:textId="77777777" w:rsidR="008215FE" w:rsidRDefault="008215FE" w:rsidP="00084FD0">
      <w:pPr>
        <w:rPr>
          <w:rFonts w:ascii="Arial" w:hAnsi="Arial" w:cs="Arial"/>
          <w:b/>
          <w:bCs/>
          <w:color w:val="000000"/>
        </w:rPr>
      </w:pPr>
    </w:p>
    <w:p w14:paraId="279FA8D7" w14:textId="77777777" w:rsidR="00FC59FC" w:rsidRPr="00FC59FC" w:rsidRDefault="00FC59FC" w:rsidP="00FC59FC">
      <w:pPr>
        <w:autoSpaceDE w:val="0"/>
        <w:autoSpaceDN w:val="0"/>
        <w:adjustRightInd w:val="0"/>
        <w:spacing w:after="120" w:line="240" w:lineRule="auto"/>
        <w:rPr>
          <w:rFonts w:ascii="Arial" w:hAnsi="Arial" w:cs="Arial"/>
          <w:color w:val="000000"/>
          <w:sz w:val="20"/>
          <w:szCs w:val="20"/>
        </w:rPr>
      </w:pPr>
      <w:r w:rsidRPr="00FC59FC">
        <w:rPr>
          <w:rFonts w:ascii="Arial" w:hAnsi="Arial" w:cs="Arial"/>
          <w:b/>
          <w:bCs/>
          <w:color w:val="000000"/>
          <w:sz w:val="20"/>
          <w:szCs w:val="20"/>
        </w:rPr>
        <w:t xml:space="preserve">1.6 Pre-Qualification of Vendors </w:t>
      </w:r>
    </w:p>
    <w:p w14:paraId="331D068A" w14:textId="1E8AA138" w:rsidR="00FC59FC" w:rsidRDefault="00FC59FC" w:rsidP="00FC59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JTA does not currently have its own Washington State (RCW) compliant Small Works Roster, however, prospective </w:t>
      </w:r>
      <w:r w:rsidR="00960F48">
        <w:rPr>
          <w:rFonts w:ascii="Arial" w:hAnsi="Arial" w:cs="Arial"/>
          <w:color w:val="000000"/>
          <w:sz w:val="20"/>
          <w:szCs w:val="20"/>
        </w:rPr>
        <w:t>Bidder</w:t>
      </w:r>
      <w:r>
        <w:rPr>
          <w:rFonts w:ascii="Arial" w:hAnsi="Arial" w:cs="Arial"/>
          <w:color w:val="000000"/>
          <w:sz w:val="20"/>
          <w:szCs w:val="20"/>
        </w:rPr>
        <w:t xml:space="preserve">s are encourage to register with the </w:t>
      </w:r>
      <w:r w:rsidR="00F34545">
        <w:rPr>
          <w:rFonts w:ascii="Arial" w:hAnsi="Arial" w:cs="Arial"/>
          <w:color w:val="000000"/>
          <w:sz w:val="20"/>
          <w:szCs w:val="20"/>
        </w:rPr>
        <w:t>City</w:t>
      </w:r>
      <w:r>
        <w:rPr>
          <w:rFonts w:ascii="Arial" w:hAnsi="Arial" w:cs="Arial"/>
          <w:color w:val="000000"/>
          <w:sz w:val="20"/>
          <w:szCs w:val="20"/>
        </w:rPr>
        <w:t xml:space="preserve"> of Port Townsend or the Jefferson Public Utility District #1, Small Works Roster.  </w:t>
      </w:r>
      <w:r w:rsidRPr="00FC59FC">
        <w:rPr>
          <w:rFonts w:ascii="Arial" w:hAnsi="Arial" w:cs="Arial"/>
          <w:color w:val="000000"/>
          <w:sz w:val="20"/>
          <w:szCs w:val="20"/>
        </w:rPr>
        <w:t xml:space="preserve">No vendors are either pre-qualified or precluded from responding to </w:t>
      </w:r>
      <w:r w:rsidR="00616004">
        <w:rPr>
          <w:rFonts w:ascii="Arial" w:hAnsi="Arial" w:cs="Arial"/>
          <w:color w:val="000000"/>
          <w:sz w:val="20"/>
          <w:szCs w:val="20"/>
        </w:rPr>
        <w:t xml:space="preserve">this RFP unless currently bared from doing so by the </w:t>
      </w:r>
      <w:r w:rsidR="000E6859">
        <w:rPr>
          <w:rFonts w:ascii="Arial" w:hAnsi="Arial" w:cs="Arial"/>
          <w:color w:val="000000"/>
          <w:sz w:val="20"/>
          <w:szCs w:val="20"/>
        </w:rPr>
        <w:t>s</w:t>
      </w:r>
      <w:r w:rsidR="00616004">
        <w:rPr>
          <w:rFonts w:ascii="Arial" w:hAnsi="Arial" w:cs="Arial"/>
          <w:color w:val="000000"/>
          <w:sz w:val="20"/>
          <w:szCs w:val="20"/>
        </w:rPr>
        <w:t>tate of Washington</w:t>
      </w:r>
      <w:r w:rsidRPr="00FC59FC">
        <w:rPr>
          <w:rFonts w:ascii="Arial" w:hAnsi="Arial" w:cs="Arial"/>
          <w:color w:val="000000"/>
          <w:sz w:val="20"/>
          <w:szCs w:val="20"/>
        </w:rPr>
        <w:t xml:space="preserve"> or </w:t>
      </w:r>
      <w:r w:rsidR="000E6859">
        <w:rPr>
          <w:rFonts w:ascii="Arial" w:hAnsi="Arial" w:cs="Arial"/>
          <w:color w:val="000000"/>
          <w:sz w:val="20"/>
          <w:szCs w:val="20"/>
        </w:rPr>
        <w:t xml:space="preserve">the </w:t>
      </w:r>
      <w:r w:rsidRPr="00FC59FC">
        <w:rPr>
          <w:rFonts w:ascii="Arial" w:hAnsi="Arial" w:cs="Arial"/>
          <w:color w:val="000000"/>
          <w:sz w:val="20"/>
          <w:szCs w:val="20"/>
        </w:rPr>
        <w:t>United States Federal</w:t>
      </w:r>
      <w:r w:rsidR="00616004">
        <w:rPr>
          <w:rFonts w:ascii="Arial" w:hAnsi="Arial" w:cs="Arial"/>
          <w:color w:val="000000"/>
          <w:sz w:val="20"/>
          <w:szCs w:val="20"/>
        </w:rPr>
        <w:t xml:space="preserve"> Government from doing so</w:t>
      </w:r>
      <w:r w:rsidRPr="00FC59FC">
        <w:rPr>
          <w:rFonts w:ascii="Arial" w:hAnsi="Arial" w:cs="Arial"/>
          <w:color w:val="000000"/>
          <w:sz w:val="20"/>
          <w:szCs w:val="20"/>
        </w:rPr>
        <w:t xml:space="preserve">. </w:t>
      </w:r>
    </w:p>
    <w:p w14:paraId="7B90AC14" w14:textId="77777777" w:rsidR="00FC59FC" w:rsidRPr="00FC59FC" w:rsidRDefault="00FC59FC" w:rsidP="00FC59FC">
      <w:pPr>
        <w:autoSpaceDE w:val="0"/>
        <w:autoSpaceDN w:val="0"/>
        <w:adjustRightInd w:val="0"/>
        <w:spacing w:after="0" w:line="240" w:lineRule="auto"/>
        <w:rPr>
          <w:rFonts w:ascii="Arial" w:hAnsi="Arial" w:cs="Arial"/>
          <w:color w:val="000000"/>
          <w:sz w:val="20"/>
          <w:szCs w:val="20"/>
        </w:rPr>
      </w:pPr>
    </w:p>
    <w:p w14:paraId="78267432" w14:textId="77777777" w:rsidR="00FC59FC" w:rsidRPr="00FC59FC" w:rsidRDefault="00FC59FC" w:rsidP="00FC59FC">
      <w:pPr>
        <w:autoSpaceDE w:val="0"/>
        <w:autoSpaceDN w:val="0"/>
        <w:adjustRightInd w:val="0"/>
        <w:spacing w:after="120" w:line="240" w:lineRule="auto"/>
        <w:rPr>
          <w:rFonts w:ascii="Arial" w:hAnsi="Arial" w:cs="Arial"/>
          <w:color w:val="000000"/>
          <w:sz w:val="20"/>
          <w:szCs w:val="20"/>
        </w:rPr>
      </w:pPr>
      <w:r w:rsidRPr="00FC59FC">
        <w:rPr>
          <w:rFonts w:ascii="Arial" w:hAnsi="Arial" w:cs="Arial"/>
          <w:b/>
          <w:bCs/>
          <w:color w:val="000000"/>
          <w:sz w:val="20"/>
          <w:szCs w:val="20"/>
        </w:rPr>
        <w:t xml:space="preserve">1.7 Minimum Qualifications </w:t>
      </w:r>
    </w:p>
    <w:p w14:paraId="7644A8F5" w14:textId="09A9A349" w:rsidR="00FC59FC" w:rsidRDefault="00616004" w:rsidP="00FC59FC">
      <w:pPr>
        <w:rPr>
          <w:rFonts w:ascii="Arial" w:hAnsi="Arial" w:cs="Arial"/>
          <w:color w:val="000000"/>
          <w:sz w:val="20"/>
          <w:szCs w:val="20"/>
        </w:rPr>
      </w:pPr>
      <w:r>
        <w:rPr>
          <w:rFonts w:ascii="Arial" w:hAnsi="Arial" w:cs="Arial"/>
          <w:color w:val="000000"/>
          <w:sz w:val="20"/>
          <w:szCs w:val="20"/>
        </w:rPr>
        <w:t xml:space="preserve">To ensure </w:t>
      </w:r>
      <w:r w:rsidR="000E6859">
        <w:rPr>
          <w:rFonts w:ascii="Arial" w:hAnsi="Arial" w:cs="Arial"/>
          <w:color w:val="000000"/>
          <w:sz w:val="20"/>
          <w:szCs w:val="20"/>
        </w:rPr>
        <w:t xml:space="preserve">complete </w:t>
      </w:r>
      <w:r>
        <w:rPr>
          <w:rFonts w:ascii="Arial" w:hAnsi="Arial" w:cs="Arial"/>
          <w:color w:val="000000"/>
          <w:sz w:val="20"/>
          <w:szCs w:val="20"/>
        </w:rPr>
        <w:t xml:space="preserve">and fair consideration, proposals must adequately respond and conform in </w:t>
      </w:r>
      <w:r w:rsidR="00FC59FC" w:rsidRPr="00FC59FC">
        <w:rPr>
          <w:rFonts w:ascii="Arial" w:hAnsi="Arial" w:cs="Arial"/>
          <w:color w:val="000000"/>
          <w:sz w:val="20"/>
          <w:szCs w:val="20"/>
        </w:rPr>
        <w:t>all material respects t</w:t>
      </w:r>
      <w:r>
        <w:rPr>
          <w:rFonts w:ascii="Arial" w:hAnsi="Arial" w:cs="Arial"/>
          <w:color w:val="000000"/>
          <w:sz w:val="20"/>
          <w:szCs w:val="20"/>
        </w:rPr>
        <w:t>o the requirements stated by this</w:t>
      </w:r>
      <w:r w:rsidR="00FC59FC" w:rsidRPr="00FC59FC">
        <w:rPr>
          <w:rFonts w:ascii="Arial" w:hAnsi="Arial" w:cs="Arial"/>
          <w:color w:val="000000"/>
          <w:sz w:val="20"/>
          <w:szCs w:val="20"/>
        </w:rPr>
        <w:t xml:space="preserve"> RFP, and, </w:t>
      </w:r>
      <w:r w:rsidR="00960F48">
        <w:rPr>
          <w:rFonts w:ascii="Arial" w:hAnsi="Arial" w:cs="Arial"/>
          <w:color w:val="000000"/>
          <w:sz w:val="20"/>
          <w:szCs w:val="20"/>
        </w:rPr>
        <w:t>Bidder</w:t>
      </w:r>
      <w:r>
        <w:rPr>
          <w:rFonts w:ascii="Arial" w:hAnsi="Arial" w:cs="Arial"/>
          <w:color w:val="000000"/>
          <w:sz w:val="20"/>
          <w:szCs w:val="20"/>
        </w:rPr>
        <w:t>s</w:t>
      </w:r>
      <w:r w:rsidR="00FC59FC" w:rsidRPr="00FC59FC">
        <w:rPr>
          <w:rFonts w:ascii="Arial" w:hAnsi="Arial" w:cs="Arial"/>
          <w:color w:val="000000"/>
          <w:sz w:val="20"/>
          <w:szCs w:val="20"/>
        </w:rPr>
        <w:t xml:space="preserve"> shall document and validate the capability to fully perform all requirements defined by the RFP. Factors to be considered include, and may not be limited to: experience, integrity, reliability, </w:t>
      </w:r>
      <w:r w:rsidR="00F34545">
        <w:rPr>
          <w:rFonts w:ascii="Arial" w:hAnsi="Arial" w:cs="Arial"/>
          <w:color w:val="000000"/>
          <w:sz w:val="20"/>
          <w:szCs w:val="20"/>
        </w:rPr>
        <w:t>capacity</w:t>
      </w:r>
      <w:r w:rsidR="00FC59FC" w:rsidRPr="00FC59FC">
        <w:rPr>
          <w:rFonts w:ascii="Arial" w:hAnsi="Arial" w:cs="Arial"/>
          <w:color w:val="000000"/>
          <w:sz w:val="20"/>
          <w:szCs w:val="20"/>
        </w:rPr>
        <w:t xml:space="preserve"> and other factors required to provide the services defined by the RFP.</w:t>
      </w:r>
    </w:p>
    <w:p w14:paraId="4312B684" w14:textId="77777777" w:rsidR="00BB4C75" w:rsidRPr="00BB4C75" w:rsidRDefault="00BB4C75" w:rsidP="00BB4C75">
      <w:pPr>
        <w:autoSpaceDE w:val="0"/>
        <w:autoSpaceDN w:val="0"/>
        <w:adjustRightInd w:val="0"/>
        <w:spacing w:after="120" w:line="240" w:lineRule="auto"/>
        <w:rPr>
          <w:rFonts w:ascii="Arial" w:hAnsi="Arial" w:cs="Arial"/>
          <w:color w:val="000000"/>
          <w:sz w:val="20"/>
          <w:szCs w:val="20"/>
        </w:rPr>
      </w:pPr>
      <w:r w:rsidRPr="00BB4C75">
        <w:rPr>
          <w:rFonts w:ascii="Arial" w:hAnsi="Arial" w:cs="Arial"/>
          <w:b/>
          <w:bCs/>
          <w:color w:val="000000"/>
          <w:sz w:val="20"/>
          <w:szCs w:val="20"/>
        </w:rPr>
        <w:t xml:space="preserve">1.8 Incurred Expenses </w:t>
      </w:r>
    </w:p>
    <w:p w14:paraId="3FF0B501" w14:textId="689C969D" w:rsidR="00BB4C75" w:rsidRDefault="00BB4C75" w:rsidP="00BB4C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JTA</w:t>
      </w:r>
      <w:r w:rsidRPr="00BB4C75">
        <w:rPr>
          <w:rFonts w:ascii="Arial" w:hAnsi="Arial" w:cs="Arial"/>
          <w:color w:val="000000"/>
          <w:sz w:val="20"/>
          <w:szCs w:val="20"/>
        </w:rPr>
        <w:t xml:space="preserve"> shall not be responsi</w:t>
      </w:r>
      <w:r>
        <w:rPr>
          <w:rFonts w:ascii="Arial" w:hAnsi="Arial" w:cs="Arial"/>
          <w:color w:val="000000"/>
          <w:sz w:val="20"/>
          <w:szCs w:val="20"/>
        </w:rPr>
        <w:t xml:space="preserve">ble for any cost incurred by a </w:t>
      </w:r>
      <w:r w:rsidR="00960F48">
        <w:rPr>
          <w:rFonts w:ascii="Arial" w:hAnsi="Arial" w:cs="Arial"/>
          <w:color w:val="000000"/>
          <w:sz w:val="20"/>
          <w:szCs w:val="20"/>
        </w:rPr>
        <w:t>Bidder</w:t>
      </w:r>
      <w:r>
        <w:rPr>
          <w:rFonts w:ascii="Arial" w:hAnsi="Arial" w:cs="Arial"/>
          <w:color w:val="000000"/>
          <w:sz w:val="20"/>
          <w:szCs w:val="20"/>
        </w:rPr>
        <w:t xml:space="preserve"> </w:t>
      </w:r>
      <w:r w:rsidRPr="00BB4C75">
        <w:rPr>
          <w:rFonts w:ascii="Arial" w:hAnsi="Arial" w:cs="Arial"/>
          <w:color w:val="000000"/>
          <w:sz w:val="20"/>
          <w:szCs w:val="20"/>
        </w:rPr>
        <w:t xml:space="preserve">in preparing and/or submitting a proposal or participating in presentations as part of the evaluation </w:t>
      </w:r>
      <w:r w:rsidR="000E6859">
        <w:rPr>
          <w:rFonts w:ascii="Arial" w:hAnsi="Arial" w:cs="Arial"/>
          <w:color w:val="000000"/>
          <w:sz w:val="20"/>
          <w:szCs w:val="20"/>
        </w:rPr>
        <w:t>process</w:t>
      </w:r>
      <w:r w:rsidRPr="00BB4C75">
        <w:rPr>
          <w:rFonts w:ascii="Arial" w:hAnsi="Arial" w:cs="Arial"/>
          <w:color w:val="000000"/>
          <w:sz w:val="20"/>
          <w:szCs w:val="20"/>
        </w:rPr>
        <w:t xml:space="preserve">. </w:t>
      </w:r>
    </w:p>
    <w:p w14:paraId="105CB30B" w14:textId="77777777" w:rsidR="00BB4C75" w:rsidRPr="00BB4C75" w:rsidRDefault="00BB4C75" w:rsidP="00BB4C75">
      <w:pPr>
        <w:autoSpaceDE w:val="0"/>
        <w:autoSpaceDN w:val="0"/>
        <w:adjustRightInd w:val="0"/>
        <w:spacing w:after="0" w:line="240" w:lineRule="auto"/>
        <w:rPr>
          <w:rFonts w:ascii="Arial" w:hAnsi="Arial" w:cs="Arial"/>
          <w:color w:val="000000"/>
          <w:sz w:val="20"/>
          <w:szCs w:val="20"/>
        </w:rPr>
      </w:pPr>
    </w:p>
    <w:p w14:paraId="4F4D7201" w14:textId="77777777" w:rsidR="00BB4C75" w:rsidRPr="00BB4C75" w:rsidRDefault="00BB4C75" w:rsidP="00BB4C75">
      <w:pPr>
        <w:autoSpaceDE w:val="0"/>
        <w:autoSpaceDN w:val="0"/>
        <w:adjustRightInd w:val="0"/>
        <w:spacing w:after="120" w:line="240" w:lineRule="auto"/>
        <w:rPr>
          <w:rFonts w:ascii="Arial" w:hAnsi="Arial" w:cs="Arial"/>
          <w:color w:val="000000"/>
          <w:sz w:val="20"/>
          <w:szCs w:val="20"/>
        </w:rPr>
      </w:pPr>
      <w:r w:rsidRPr="00BB4C75">
        <w:rPr>
          <w:rFonts w:ascii="Arial" w:hAnsi="Arial" w:cs="Arial"/>
          <w:b/>
          <w:bCs/>
          <w:color w:val="000000"/>
          <w:sz w:val="20"/>
          <w:szCs w:val="20"/>
        </w:rPr>
        <w:t xml:space="preserve">1.9 Questions and Inquiries </w:t>
      </w:r>
    </w:p>
    <w:p w14:paraId="2960D32C" w14:textId="5A4AEBE9" w:rsidR="00B37B93" w:rsidRPr="00B37B93" w:rsidRDefault="00BB4C75" w:rsidP="00B37B93">
      <w:pPr>
        <w:rPr>
          <w:rFonts w:ascii="Arial" w:hAnsi="Arial" w:cs="Arial"/>
          <w:color w:val="000000"/>
          <w:sz w:val="20"/>
          <w:szCs w:val="20"/>
        </w:rPr>
      </w:pPr>
      <w:r w:rsidRPr="00BB4C75">
        <w:rPr>
          <w:rFonts w:ascii="Arial" w:hAnsi="Arial" w:cs="Arial"/>
          <w:color w:val="000000"/>
          <w:sz w:val="20"/>
          <w:szCs w:val="20"/>
        </w:rPr>
        <w:t>M</w:t>
      </w:r>
      <w:r>
        <w:rPr>
          <w:rFonts w:ascii="Arial" w:hAnsi="Arial" w:cs="Arial"/>
          <w:color w:val="000000"/>
          <w:sz w:val="20"/>
          <w:szCs w:val="20"/>
        </w:rPr>
        <w:t>r. Mike Samodurov, IT Specialist</w:t>
      </w:r>
      <w:r w:rsidRPr="00BB4C75">
        <w:rPr>
          <w:rFonts w:ascii="Arial" w:hAnsi="Arial" w:cs="Arial"/>
          <w:color w:val="000000"/>
          <w:sz w:val="20"/>
          <w:szCs w:val="20"/>
        </w:rPr>
        <w:t>, shall be the sole point of contact for the purposes of this RFP. The following table provides the primary contact information.</w:t>
      </w:r>
      <w:r w:rsidR="000E6859">
        <w:rPr>
          <w:rFonts w:ascii="Arial" w:hAnsi="Arial" w:cs="Arial"/>
          <w:color w:val="000000"/>
          <w:sz w:val="20"/>
          <w:szCs w:val="20"/>
        </w:rPr>
        <w:t xml:space="preserve">  </w:t>
      </w:r>
      <w:r w:rsidR="000E6859" w:rsidRPr="003E3A2F">
        <w:rPr>
          <w:rFonts w:ascii="Arial" w:hAnsi="Arial" w:cs="Arial"/>
          <w:color w:val="000000"/>
          <w:sz w:val="20"/>
          <w:szCs w:val="20"/>
          <w:u w:val="single"/>
        </w:rPr>
        <w:t>Email correspondence is preferred</w:t>
      </w:r>
      <w:r w:rsidR="000E6859">
        <w:rPr>
          <w:rFonts w:ascii="Arial" w:hAnsi="Arial" w:cs="Arial"/>
          <w:color w:val="000000"/>
          <w:sz w:val="20"/>
          <w:szCs w:val="20"/>
        </w:rPr>
        <w:t xml:space="preserve"> to ensure all queries are properly documented and responded to.</w:t>
      </w:r>
    </w:p>
    <w:p w14:paraId="54986834" w14:textId="77777777" w:rsidR="00BB4C75" w:rsidRDefault="00BB4C75" w:rsidP="00DA54E6">
      <w:pPr>
        <w:spacing w:after="120"/>
        <w:jc w:val="center"/>
        <w:rPr>
          <w:rFonts w:ascii="Arial" w:hAnsi="Arial" w:cs="Arial"/>
          <w:b/>
          <w:color w:val="000000"/>
          <w:sz w:val="20"/>
          <w:szCs w:val="20"/>
        </w:rPr>
      </w:pPr>
      <w:r w:rsidRPr="00BB4C75">
        <w:rPr>
          <w:rFonts w:ascii="Arial" w:hAnsi="Arial" w:cs="Arial"/>
          <w:b/>
          <w:color w:val="000000"/>
          <w:sz w:val="20"/>
          <w:szCs w:val="20"/>
        </w:rPr>
        <w:t>Table 2: Point of Contact</w:t>
      </w:r>
    </w:p>
    <w:tbl>
      <w:tblPr>
        <w:tblStyle w:val="TableGrid"/>
        <w:tblW w:w="0" w:type="auto"/>
        <w:tblInd w:w="2268" w:type="dxa"/>
        <w:tblCellMar>
          <w:top w:w="29" w:type="dxa"/>
          <w:left w:w="115" w:type="dxa"/>
          <w:bottom w:w="29" w:type="dxa"/>
          <w:right w:w="115" w:type="dxa"/>
        </w:tblCellMar>
        <w:tblLook w:val="04A0" w:firstRow="1" w:lastRow="0" w:firstColumn="1" w:lastColumn="0" w:noHBand="0" w:noVBand="1"/>
      </w:tblPr>
      <w:tblGrid>
        <w:gridCol w:w="5310"/>
      </w:tblGrid>
      <w:tr w:rsidR="002D2BA2" w14:paraId="0D159538" w14:textId="77777777" w:rsidTr="005A288B">
        <w:trPr>
          <w:trHeight w:val="395"/>
        </w:trPr>
        <w:tc>
          <w:tcPr>
            <w:tcW w:w="5310" w:type="dxa"/>
            <w:shd w:val="clear" w:color="auto" w:fill="BFBFBF" w:themeFill="background1" w:themeFillShade="BF"/>
            <w:vAlign w:val="center"/>
          </w:tcPr>
          <w:p w14:paraId="75E27E56" w14:textId="77777777" w:rsidR="002D2BA2" w:rsidRDefault="002D2BA2" w:rsidP="005A288B">
            <w:pPr>
              <w:jc w:val="center"/>
              <w:rPr>
                <w:rFonts w:ascii="Arial" w:hAnsi="Arial" w:cs="Arial"/>
                <w:b/>
                <w:bCs/>
                <w:color w:val="000000"/>
              </w:rPr>
            </w:pPr>
            <w:r>
              <w:rPr>
                <w:rFonts w:ascii="Arial" w:hAnsi="Arial" w:cs="Arial"/>
                <w:b/>
                <w:bCs/>
                <w:color w:val="000000"/>
              </w:rPr>
              <w:t>Point of Contact</w:t>
            </w:r>
          </w:p>
        </w:tc>
      </w:tr>
      <w:tr w:rsidR="002D2BA2" w14:paraId="71BCF2C5" w14:textId="77777777" w:rsidTr="005A288B">
        <w:tc>
          <w:tcPr>
            <w:tcW w:w="5310" w:type="dxa"/>
          </w:tcPr>
          <w:p w14:paraId="100A2F15" w14:textId="77777777" w:rsidR="002D2BA2" w:rsidRPr="002D2BA2" w:rsidRDefault="002D2BA2" w:rsidP="002D2BA2">
            <w:pPr>
              <w:jc w:val="center"/>
              <w:rPr>
                <w:rFonts w:ascii="Arial" w:hAnsi="Arial" w:cs="Arial"/>
                <w:bCs/>
                <w:color w:val="000000"/>
              </w:rPr>
            </w:pPr>
            <w:r w:rsidRPr="002D2BA2">
              <w:rPr>
                <w:rFonts w:ascii="Arial" w:hAnsi="Arial" w:cs="Arial"/>
                <w:bCs/>
                <w:color w:val="000000"/>
              </w:rPr>
              <w:t>Mike Samodurov, IT Specialist</w:t>
            </w:r>
          </w:p>
        </w:tc>
      </w:tr>
      <w:tr w:rsidR="002D2BA2" w14:paraId="2319AD6B" w14:textId="77777777" w:rsidTr="005A288B">
        <w:tc>
          <w:tcPr>
            <w:tcW w:w="5310" w:type="dxa"/>
          </w:tcPr>
          <w:p w14:paraId="78BA6DF8" w14:textId="77777777" w:rsidR="002D2BA2" w:rsidRPr="002D2BA2" w:rsidRDefault="002D2BA2" w:rsidP="002D2BA2">
            <w:pPr>
              <w:jc w:val="center"/>
              <w:rPr>
                <w:rFonts w:ascii="Arial" w:hAnsi="Arial" w:cs="Arial"/>
                <w:bCs/>
                <w:color w:val="000000"/>
              </w:rPr>
            </w:pPr>
            <w:r w:rsidRPr="002D2BA2">
              <w:rPr>
                <w:rFonts w:ascii="Arial" w:hAnsi="Arial" w:cs="Arial"/>
                <w:bCs/>
                <w:color w:val="000000"/>
              </w:rPr>
              <w:t>(360) 385-4777 x117</w:t>
            </w:r>
          </w:p>
        </w:tc>
      </w:tr>
      <w:tr w:rsidR="002D2BA2" w14:paraId="53A41758" w14:textId="77777777" w:rsidTr="005A288B">
        <w:tc>
          <w:tcPr>
            <w:tcW w:w="5310" w:type="dxa"/>
          </w:tcPr>
          <w:p w14:paraId="2B1EB21F" w14:textId="77777777" w:rsidR="002D2BA2" w:rsidRPr="002D2BA2" w:rsidRDefault="002D2BA2" w:rsidP="002D2BA2">
            <w:pPr>
              <w:jc w:val="center"/>
              <w:rPr>
                <w:rFonts w:ascii="Arial" w:hAnsi="Arial" w:cs="Arial"/>
                <w:bCs/>
                <w:color w:val="000000"/>
              </w:rPr>
            </w:pPr>
            <w:r w:rsidRPr="002D2BA2">
              <w:rPr>
                <w:rFonts w:ascii="Arial" w:hAnsi="Arial" w:cs="Arial"/>
                <w:bCs/>
                <w:color w:val="000000"/>
              </w:rPr>
              <w:t>msamodurov@jeffersontransit.com</w:t>
            </w:r>
          </w:p>
        </w:tc>
      </w:tr>
    </w:tbl>
    <w:p w14:paraId="59205AC4" w14:textId="77777777" w:rsidR="00BB4C75" w:rsidRDefault="00BB4C75" w:rsidP="00BB4C75">
      <w:pPr>
        <w:rPr>
          <w:rFonts w:ascii="Arial" w:hAnsi="Arial" w:cs="Arial"/>
          <w:b/>
          <w:bCs/>
          <w:color w:val="000000"/>
        </w:rPr>
      </w:pPr>
    </w:p>
    <w:p w14:paraId="4946FC33" w14:textId="0749328C" w:rsidR="00455483" w:rsidRDefault="000E6859" w:rsidP="004554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Again, q</w:t>
      </w:r>
      <w:r w:rsidR="00455483" w:rsidRPr="00455483">
        <w:rPr>
          <w:rFonts w:ascii="Arial" w:hAnsi="Arial" w:cs="Arial"/>
          <w:color w:val="000000"/>
          <w:sz w:val="20"/>
          <w:szCs w:val="20"/>
        </w:rPr>
        <w:t>uestions and inquiries related to this procur</w:t>
      </w:r>
      <w:r w:rsidR="00455483">
        <w:rPr>
          <w:rFonts w:ascii="Arial" w:hAnsi="Arial" w:cs="Arial"/>
          <w:color w:val="000000"/>
          <w:sz w:val="20"/>
          <w:szCs w:val="20"/>
        </w:rPr>
        <w:t>ement, including all</w:t>
      </w:r>
      <w:r w:rsidR="00455483" w:rsidRPr="00455483">
        <w:rPr>
          <w:rFonts w:ascii="Arial" w:hAnsi="Arial" w:cs="Arial"/>
          <w:color w:val="000000"/>
          <w:sz w:val="20"/>
          <w:szCs w:val="20"/>
        </w:rPr>
        <w:t xml:space="preserve"> technical issues are to be submitted in writing via email </w:t>
      </w:r>
      <w:r w:rsidR="00455483">
        <w:rPr>
          <w:rFonts w:ascii="Arial" w:hAnsi="Arial" w:cs="Arial"/>
          <w:color w:val="000000"/>
          <w:sz w:val="20"/>
          <w:szCs w:val="20"/>
        </w:rPr>
        <w:t>and directed to Mike Samodurov</w:t>
      </w:r>
      <w:r w:rsidR="00455483" w:rsidRPr="00455483">
        <w:rPr>
          <w:rFonts w:ascii="Arial" w:hAnsi="Arial" w:cs="Arial"/>
          <w:color w:val="000000"/>
          <w:sz w:val="20"/>
          <w:szCs w:val="20"/>
        </w:rPr>
        <w:t xml:space="preserve"> using the</w:t>
      </w:r>
      <w:r w:rsidR="00F34545">
        <w:rPr>
          <w:rFonts w:ascii="Arial" w:hAnsi="Arial" w:cs="Arial"/>
          <w:color w:val="000000"/>
          <w:sz w:val="20"/>
          <w:szCs w:val="20"/>
        </w:rPr>
        <w:t xml:space="preserve"> contact information in the T</w:t>
      </w:r>
      <w:r w:rsidR="00455483">
        <w:rPr>
          <w:rFonts w:ascii="Arial" w:hAnsi="Arial" w:cs="Arial"/>
          <w:color w:val="000000"/>
          <w:sz w:val="20"/>
          <w:szCs w:val="20"/>
        </w:rPr>
        <w:t>able</w:t>
      </w:r>
      <w:r w:rsidR="00F34545">
        <w:rPr>
          <w:rFonts w:ascii="Arial" w:hAnsi="Arial" w:cs="Arial"/>
          <w:color w:val="000000"/>
          <w:sz w:val="20"/>
          <w:szCs w:val="20"/>
        </w:rPr>
        <w:t xml:space="preserve"> 2</w:t>
      </w:r>
      <w:r w:rsidR="00455483" w:rsidRPr="00455483">
        <w:rPr>
          <w:rFonts w:ascii="Arial" w:hAnsi="Arial" w:cs="Arial"/>
          <w:color w:val="000000"/>
          <w:sz w:val="20"/>
          <w:szCs w:val="20"/>
        </w:rPr>
        <w:t xml:space="preserve"> above. </w:t>
      </w:r>
    </w:p>
    <w:p w14:paraId="4346190D" w14:textId="77777777" w:rsidR="00455483" w:rsidRPr="00455483" w:rsidRDefault="00455483" w:rsidP="00455483">
      <w:pPr>
        <w:autoSpaceDE w:val="0"/>
        <w:autoSpaceDN w:val="0"/>
        <w:adjustRightInd w:val="0"/>
        <w:spacing w:after="0" w:line="240" w:lineRule="auto"/>
        <w:rPr>
          <w:rFonts w:ascii="Arial" w:hAnsi="Arial" w:cs="Arial"/>
          <w:color w:val="000000"/>
          <w:sz w:val="20"/>
          <w:szCs w:val="20"/>
        </w:rPr>
      </w:pPr>
    </w:p>
    <w:p w14:paraId="733BF078" w14:textId="1E24E3BA" w:rsidR="00455483" w:rsidRDefault="00455483" w:rsidP="00455483">
      <w:pPr>
        <w:autoSpaceDE w:val="0"/>
        <w:autoSpaceDN w:val="0"/>
        <w:adjustRightInd w:val="0"/>
        <w:spacing w:after="0" w:line="240" w:lineRule="auto"/>
        <w:rPr>
          <w:rFonts w:ascii="Arial" w:hAnsi="Arial" w:cs="Arial"/>
          <w:color w:val="000000"/>
          <w:sz w:val="20"/>
          <w:szCs w:val="20"/>
        </w:rPr>
      </w:pPr>
      <w:r w:rsidRPr="00455483">
        <w:rPr>
          <w:rFonts w:ascii="Arial" w:hAnsi="Arial" w:cs="Arial"/>
          <w:color w:val="000000"/>
          <w:sz w:val="20"/>
          <w:szCs w:val="20"/>
        </w:rPr>
        <w:t xml:space="preserve">All questions and inquiries related to this RFP must </w:t>
      </w:r>
      <w:r w:rsidR="000E6859">
        <w:rPr>
          <w:rFonts w:ascii="Arial" w:hAnsi="Arial" w:cs="Arial"/>
          <w:color w:val="000000"/>
          <w:sz w:val="20"/>
          <w:szCs w:val="20"/>
        </w:rPr>
        <w:t xml:space="preserve">clearly </w:t>
      </w:r>
      <w:r w:rsidRPr="00455483">
        <w:rPr>
          <w:rFonts w:ascii="Arial" w:hAnsi="Arial" w:cs="Arial"/>
          <w:color w:val="000000"/>
          <w:sz w:val="20"/>
          <w:szCs w:val="20"/>
        </w:rPr>
        <w:t>reference the RFP</w:t>
      </w:r>
      <w:r w:rsidR="00F34545">
        <w:rPr>
          <w:rFonts w:ascii="Arial" w:hAnsi="Arial" w:cs="Arial"/>
          <w:color w:val="000000"/>
          <w:sz w:val="20"/>
          <w:szCs w:val="20"/>
        </w:rPr>
        <w:t>,</w:t>
      </w:r>
      <w:r w:rsidRPr="00455483">
        <w:rPr>
          <w:rFonts w:ascii="Arial" w:hAnsi="Arial" w:cs="Arial"/>
          <w:color w:val="000000"/>
          <w:sz w:val="20"/>
          <w:szCs w:val="20"/>
        </w:rPr>
        <w:t xml:space="preserve"> or attachment</w:t>
      </w:r>
      <w:r w:rsidR="00F34545">
        <w:rPr>
          <w:rFonts w:ascii="Arial" w:hAnsi="Arial" w:cs="Arial"/>
          <w:color w:val="000000"/>
          <w:sz w:val="20"/>
          <w:szCs w:val="20"/>
        </w:rPr>
        <w:t>,</w:t>
      </w:r>
      <w:r w:rsidRPr="00455483">
        <w:rPr>
          <w:rFonts w:ascii="Arial" w:hAnsi="Arial" w:cs="Arial"/>
          <w:color w:val="000000"/>
          <w:sz w:val="20"/>
          <w:szCs w:val="20"/>
        </w:rPr>
        <w:t xml:space="preserve"> page number and section. Questions shall be concise and numbered. In accordance with the RFP Schedule of Events in Section 1.5, all questions must be received in writing no later than ti</w:t>
      </w:r>
      <w:r>
        <w:rPr>
          <w:rFonts w:ascii="Arial" w:hAnsi="Arial" w:cs="Arial"/>
          <w:color w:val="000000"/>
          <w:sz w:val="20"/>
          <w:szCs w:val="20"/>
        </w:rPr>
        <w:t xml:space="preserve">me and date specified in Table </w:t>
      </w:r>
      <w:r w:rsidRPr="00455483">
        <w:rPr>
          <w:rFonts w:ascii="Arial" w:hAnsi="Arial" w:cs="Arial"/>
          <w:color w:val="000000"/>
          <w:sz w:val="20"/>
          <w:szCs w:val="20"/>
        </w:rPr>
        <w:t xml:space="preserve">1. Questions </w:t>
      </w:r>
      <w:r>
        <w:rPr>
          <w:rFonts w:ascii="Arial" w:hAnsi="Arial" w:cs="Arial"/>
          <w:color w:val="000000"/>
          <w:sz w:val="20"/>
          <w:szCs w:val="20"/>
        </w:rPr>
        <w:t xml:space="preserve">will be answered as soon as possible to allow </w:t>
      </w:r>
      <w:r w:rsidR="00960F48">
        <w:rPr>
          <w:rFonts w:ascii="Arial" w:hAnsi="Arial" w:cs="Arial"/>
          <w:color w:val="000000"/>
          <w:sz w:val="20"/>
          <w:szCs w:val="20"/>
        </w:rPr>
        <w:t>Bidder</w:t>
      </w:r>
      <w:r>
        <w:rPr>
          <w:rFonts w:ascii="Arial" w:hAnsi="Arial" w:cs="Arial"/>
          <w:color w:val="000000"/>
          <w:sz w:val="20"/>
          <w:szCs w:val="20"/>
        </w:rPr>
        <w:t xml:space="preserve">s to comply with the requirements of Table 1 above.  </w:t>
      </w:r>
      <w:r w:rsidRPr="00455483">
        <w:rPr>
          <w:rFonts w:ascii="Arial" w:hAnsi="Arial" w:cs="Arial"/>
          <w:color w:val="000000"/>
          <w:sz w:val="20"/>
          <w:szCs w:val="20"/>
        </w:rPr>
        <w:t xml:space="preserve">Only questions and answers published through addendum shall be binding. </w:t>
      </w:r>
    </w:p>
    <w:p w14:paraId="5D85293F" w14:textId="77777777" w:rsidR="00455483" w:rsidRPr="00455483" w:rsidRDefault="00455483" w:rsidP="00455483">
      <w:pPr>
        <w:autoSpaceDE w:val="0"/>
        <w:autoSpaceDN w:val="0"/>
        <w:adjustRightInd w:val="0"/>
        <w:spacing w:after="0" w:line="240" w:lineRule="auto"/>
        <w:rPr>
          <w:rFonts w:ascii="Arial" w:hAnsi="Arial" w:cs="Arial"/>
          <w:color w:val="000000"/>
          <w:sz w:val="20"/>
          <w:szCs w:val="20"/>
        </w:rPr>
      </w:pPr>
    </w:p>
    <w:p w14:paraId="588C4741" w14:textId="021A441B" w:rsidR="00455483" w:rsidRDefault="00960F48" w:rsidP="004554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Bidder</w:t>
      </w:r>
      <w:r w:rsidR="00455483">
        <w:rPr>
          <w:rFonts w:ascii="Arial" w:hAnsi="Arial" w:cs="Arial"/>
          <w:color w:val="000000"/>
          <w:sz w:val="20"/>
          <w:szCs w:val="20"/>
        </w:rPr>
        <w:t xml:space="preserve"> and vendors</w:t>
      </w:r>
      <w:r w:rsidR="00455483" w:rsidRPr="00455483">
        <w:rPr>
          <w:rFonts w:ascii="Arial" w:hAnsi="Arial" w:cs="Arial"/>
          <w:color w:val="000000"/>
          <w:sz w:val="20"/>
          <w:szCs w:val="20"/>
        </w:rPr>
        <w:t xml:space="preserve"> shall not contact any unauthorized </w:t>
      </w:r>
      <w:r w:rsidR="00455483">
        <w:rPr>
          <w:rFonts w:ascii="Arial" w:hAnsi="Arial" w:cs="Arial"/>
          <w:color w:val="000000"/>
          <w:sz w:val="20"/>
          <w:szCs w:val="20"/>
        </w:rPr>
        <w:t>JTA</w:t>
      </w:r>
      <w:r w:rsidR="00455483" w:rsidRPr="00455483">
        <w:rPr>
          <w:rFonts w:ascii="Arial" w:hAnsi="Arial" w:cs="Arial"/>
          <w:color w:val="000000"/>
          <w:sz w:val="20"/>
          <w:szCs w:val="20"/>
        </w:rPr>
        <w:t xml:space="preserve"> staff with any questions or inquiries. Unauthorized contac</w:t>
      </w:r>
      <w:r w:rsidR="00455483">
        <w:rPr>
          <w:rFonts w:ascii="Arial" w:hAnsi="Arial" w:cs="Arial"/>
          <w:color w:val="000000"/>
          <w:sz w:val="20"/>
          <w:szCs w:val="20"/>
        </w:rPr>
        <w:t>t with any JTA personnel</w:t>
      </w:r>
      <w:r w:rsidR="00455483" w:rsidRPr="00455483">
        <w:rPr>
          <w:rFonts w:ascii="Arial" w:hAnsi="Arial" w:cs="Arial"/>
          <w:color w:val="000000"/>
          <w:sz w:val="20"/>
          <w:szCs w:val="20"/>
        </w:rPr>
        <w:t xml:space="preserve"> may be cau</w:t>
      </w:r>
      <w:r w:rsidR="00455483">
        <w:rPr>
          <w:rFonts w:ascii="Arial" w:hAnsi="Arial" w:cs="Arial"/>
          <w:color w:val="000000"/>
          <w:sz w:val="20"/>
          <w:szCs w:val="20"/>
        </w:rPr>
        <w:t xml:space="preserve">se for rejection of the </w:t>
      </w:r>
      <w:r>
        <w:rPr>
          <w:rFonts w:ascii="Arial" w:hAnsi="Arial" w:cs="Arial"/>
          <w:color w:val="000000"/>
          <w:sz w:val="20"/>
          <w:szCs w:val="20"/>
        </w:rPr>
        <w:t>Bidder</w:t>
      </w:r>
      <w:r w:rsidR="00455483">
        <w:rPr>
          <w:rFonts w:ascii="Arial" w:hAnsi="Arial" w:cs="Arial"/>
          <w:color w:val="000000"/>
          <w:sz w:val="20"/>
          <w:szCs w:val="20"/>
        </w:rPr>
        <w:t>’s</w:t>
      </w:r>
      <w:r w:rsidR="00455483" w:rsidRPr="00455483">
        <w:rPr>
          <w:rFonts w:ascii="Arial" w:hAnsi="Arial" w:cs="Arial"/>
          <w:color w:val="000000"/>
          <w:sz w:val="20"/>
          <w:szCs w:val="20"/>
        </w:rPr>
        <w:t xml:space="preserve"> proposal. </w:t>
      </w:r>
    </w:p>
    <w:p w14:paraId="18965BA3" w14:textId="77777777" w:rsidR="00455483" w:rsidRPr="00455483" w:rsidRDefault="00455483" w:rsidP="00455483">
      <w:pPr>
        <w:autoSpaceDE w:val="0"/>
        <w:autoSpaceDN w:val="0"/>
        <w:adjustRightInd w:val="0"/>
        <w:spacing w:after="0" w:line="240" w:lineRule="auto"/>
        <w:rPr>
          <w:rFonts w:ascii="Arial" w:hAnsi="Arial" w:cs="Arial"/>
          <w:color w:val="000000"/>
          <w:sz w:val="20"/>
          <w:szCs w:val="20"/>
        </w:rPr>
      </w:pPr>
    </w:p>
    <w:p w14:paraId="5B463994" w14:textId="77777777" w:rsidR="00455483" w:rsidRPr="00455483" w:rsidRDefault="00455483" w:rsidP="00455483">
      <w:pPr>
        <w:autoSpaceDE w:val="0"/>
        <w:autoSpaceDN w:val="0"/>
        <w:adjustRightInd w:val="0"/>
        <w:spacing w:after="120" w:line="240" w:lineRule="auto"/>
        <w:rPr>
          <w:rFonts w:ascii="Arial" w:hAnsi="Arial" w:cs="Arial"/>
          <w:color w:val="000000"/>
          <w:sz w:val="20"/>
          <w:szCs w:val="20"/>
        </w:rPr>
      </w:pPr>
      <w:r w:rsidRPr="00455483">
        <w:rPr>
          <w:rFonts w:ascii="Arial" w:hAnsi="Arial" w:cs="Arial"/>
          <w:b/>
          <w:bCs/>
          <w:color w:val="000000"/>
          <w:sz w:val="20"/>
          <w:szCs w:val="20"/>
        </w:rPr>
        <w:t xml:space="preserve">1.10 Clarification and Discussion of Proposals </w:t>
      </w:r>
    </w:p>
    <w:p w14:paraId="301BD9E7" w14:textId="31831E68" w:rsidR="00455483" w:rsidRDefault="00455483" w:rsidP="004554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JTA</w:t>
      </w:r>
      <w:r w:rsidRPr="00455483">
        <w:rPr>
          <w:rFonts w:ascii="Arial" w:hAnsi="Arial" w:cs="Arial"/>
          <w:color w:val="000000"/>
          <w:sz w:val="20"/>
          <w:szCs w:val="20"/>
        </w:rPr>
        <w:t xml:space="preserve"> may request clarifications and conduct discussions with any </w:t>
      </w:r>
      <w:r w:rsidR="00FC0B26">
        <w:rPr>
          <w:rFonts w:ascii="Arial" w:hAnsi="Arial" w:cs="Arial"/>
          <w:color w:val="000000"/>
          <w:sz w:val="20"/>
          <w:szCs w:val="20"/>
        </w:rPr>
        <w:t xml:space="preserve">a </w:t>
      </w:r>
      <w:r w:rsidR="00960F48">
        <w:rPr>
          <w:rFonts w:ascii="Arial" w:hAnsi="Arial" w:cs="Arial"/>
          <w:color w:val="000000"/>
          <w:sz w:val="20"/>
          <w:szCs w:val="20"/>
        </w:rPr>
        <w:t>Bidder</w:t>
      </w:r>
      <w:r w:rsidRPr="00455483">
        <w:rPr>
          <w:rFonts w:ascii="Arial" w:hAnsi="Arial" w:cs="Arial"/>
          <w:color w:val="000000"/>
          <w:sz w:val="20"/>
          <w:szCs w:val="20"/>
        </w:rPr>
        <w:t xml:space="preserve"> who submits a proposal. </w:t>
      </w:r>
      <w:r w:rsidR="00960F48">
        <w:rPr>
          <w:rFonts w:ascii="Arial" w:hAnsi="Arial" w:cs="Arial"/>
          <w:color w:val="000000"/>
          <w:sz w:val="20"/>
          <w:szCs w:val="20"/>
        </w:rPr>
        <w:t>Bidder</w:t>
      </w:r>
      <w:r w:rsidR="00FC0B26">
        <w:rPr>
          <w:rFonts w:ascii="Arial" w:hAnsi="Arial" w:cs="Arial"/>
          <w:color w:val="000000"/>
          <w:sz w:val="20"/>
          <w:szCs w:val="20"/>
        </w:rPr>
        <w:t>s (and their associated vendors)</w:t>
      </w:r>
      <w:r w:rsidRPr="00455483">
        <w:rPr>
          <w:rFonts w:ascii="Arial" w:hAnsi="Arial" w:cs="Arial"/>
          <w:color w:val="000000"/>
          <w:sz w:val="20"/>
          <w:szCs w:val="20"/>
        </w:rPr>
        <w:t xml:space="preserve"> must be </w:t>
      </w:r>
      <w:r w:rsidR="00FC0B26">
        <w:rPr>
          <w:rFonts w:ascii="Arial" w:hAnsi="Arial" w:cs="Arial"/>
          <w:color w:val="000000"/>
          <w:sz w:val="20"/>
          <w:szCs w:val="20"/>
        </w:rPr>
        <w:t xml:space="preserve">made available by providing JTA current contact information as </w:t>
      </w:r>
      <w:r w:rsidRPr="00455483">
        <w:rPr>
          <w:rFonts w:ascii="Arial" w:hAnsi="Arial" w:cs="Arial"/>
          <w:color w:val="000000"/>
          <w:sz w:val="20"/>
          <w:szCs w:val="20"/>
        </w:rPr>
        <w:t xml:space="preserve">deemed necessary. </w:t>
      </w:r>
    </w:p>
    <w:p w14:paraId="3783456A" w14:textId="77777777" w:rsidR="00455483" w:rsidRPr="00455483" w:rsidRDefault="00455483" w:rsidP="00455483">
      <w:pPr>
        <w:autoSpaceDE w:val="0"/>
        <w:autoSpaceDN w:val="0"/>
        <w:adjustRightInd w:val="0"/>
        <w:spacing w:after="0" w:line="240" w:lineRule="auto"/>
        <w:rPr>
          <w:rFonts w:ascii="Arial" w:hAnsi="Arial" w:cs="Arial"/>
          <w:color w:val="000000"/>
          <w:sz w:val="20"/>
          <w:szCs w:val="20"/>
        </w:rPr>
      </w:pPr>
    </w:p>
    <w:p w14:paraId="420ACCD3" w14:textId="77777777" w:rsidR="00455483" w:rsidRPr="00455483" w:rsidRDefault="00455483" w:rsidP="00455483">
      <w:pPr>
        <w:autoSpaceDE w:val="0"/>
        <w:autoSpaceDN w:val="0"/>
        <w:adjustRightInd w:val="0"/>
        <w:spacing w:after="120" w:line="240" w:lineRule="auto"/>
        <w:rPr>
          <w:rFonts w:ascii="Arial" w:hAnsi="Arial" w:cs="Arial"/>
          <w:color w:val="000000"/>
          <w:sz w:val="20"/>
          <w:szCs w:val="20"/>
        </w:rPr>
      </w:pPr>
      <w:r w:rsidRPr="00455483">
        <w:rPr>
          <w:rFonts w:ascii="Arial" w:hAnsi="Arial" w:cs="Arial"/>
          <w:b/>
          <w:bCs/>
          <w:color w:val="000000"/>
          <w:sz w:val="20"/>
          <w:szCs w:val="20"/>
        </w:rPr>
        <w:t xml:space="preserve">1.11 Amendments and Addenda </w:t>
      </w:r>
    </w:p>
    <w:p w14:paraId="336081E9" w14:textId="37799B12" w:rsidR="00455483" w:rsidRDefault="00455483" w:rsidP="00FC0B26">
      <w:pPr>
        <w:autoSpaceDE w:val="0"/>
        <w:autoSpaceDN w:val="0"/>
        <w:adjustRightInd w:val="0"/>
        <w:spacing w:after="0" w:line="240" w:lineRule="auto"/>
        <w:rPr>
          <w:rFonts w:ascii="Arial" w:hAnsi="Arial" w:cs="Arial"/>
          <w:color w:val="000000"/>
          <w:sz w:val="20"/>
          <w:szCs w:val="20"/>
        </w:rPr>
      </w:pPr>
      <w:r w:rsidRPr="00455483">
        <w:rPr>
          <w:rFonts w:ascii="Arial" w:hAnsi="Arial" w:cs="Arial"/>
          <w:color w:val="000000"/>
          <w:sz w:val="20"/>
          <w:szCs w:val="20"/>
        </w:rPr>
        <w:t>All clarifications and RFP revisions will be documented in a</w:t>
      </w:r>
      <w:r w:rsidR="00FC0B26">
        <w:rPr>
          <w:rFonts w:ascii="Arial" w:hAnsi="Arial" w:cs="Arial"/>
          <w:color w:val="000000"/>
          <w:sz w:val="20"/>
          <w:szCs w:val="20"/>
        </w:rPr>
        <w:t>n addendum and copied via email</w:t>
      </w:r>
      <w:r w:rsidR="00F34545">
        <w:rPr>
          <w:rFonts w:ascii="Arial" w:hAnsi="Arial" w:cs="Arial"/>
          <w:color w:val="000000"/>
          <w:sz w:val="20"/>
          <w:szCs w:val="20"/>
        </w:rPr>
        <w:t xml:space="preserve"> to</w:t>
      </w:r>
      <w:r w:rsidR="00FC0B26">
        <w:rPr>
          <w:rFonts w:ascii="Arial" w:hAnsi="Arial" w:cs="Arial"/>
          <w:color w:val="000000"/>
          <w:sz w:val="20"/>
          <w:szCs w:val="20"/>
        </w:rPr>
        <w:t xml:space="preserve"> all active </w:t>
      </w:r>
      <w:r w:rsidR="00960F48">
        <w:rPr>
          <w:rFonts w:ascii="Arial" w:hAnsi="Arial" w:cs="Arial"/>
          <w:color w:val="000000"/>
          <w:sz w:val="20"/>
          <w:szCs w:val="20"/>
        </w:rPr>
        <w:t>Bidder</w:t>
      </w:r>
      <w:r w:rsidR="00FC0B26">
        <w:rPr>
          <w:rFonts w:ascii="Arial" w:hAnsi="Arial" w:cs="Arial"/>
          <w:color w:val="000000"/>
          <w:sz w:val="20"/>
          <w:szCs w:val="20"/>
        </w:rPr>
        <w:t xml:space="preserve">s in accordance with Table 1 </w:t>
      </w:r>
      <w:r w:rsidR="00F34545">
        <w:rPr>
          <w:rFonts w:ascii="Arial" w:hAnsi="Arial" w:cs="Arial"/>
          <w:color w:val="000000"/>
          <w:sz w:val="20"/>
          <w:szCs w:val="20"/>
        </w:rPr>
        <w:t>(RFP Schedule of Events)</w:t>
      </w:r>
      <w:r w:rsidR="00FC0B26">
        <w:rPr>
          <w:rFonts w:ascii="Arial" w:hAnsi="Arial" w:cs="Arial"/>
          <w:color w:val="000000"/>
          <w:sz w:val="20"/>
          <w:szCs w:val="20"/>
        </w:rPr>
        <w:t xml:space="preserve"> in a timely manner</w:t>
      </w:r>
      <w:r w:rsidRPr="00455483">
        <w:rPr>
          <w:rFonts w:ascii="Arial" w:hAnsi="Arial" w:cs="Arial"/>
          <w:color w:val="000000"/>
          <w:sz w:val="20"/>
          <w:szCs w:val="20"/>
        </w:rPr>
        <w:t>.</w:t>
      </w:r>
      <w:r w:rsidR="00FC0B26">
        <w:rPr>
          <w:rFonts w:ascii="Arial" w:hAnsi="Arial" w:cs="Arial"/>
          <w:color w:val="000000"/>
          <w:sz w:val="20"/>
          <w:szCs w:val="20"/>
        </w:rPr>
        <w:t xml:space="preserve"> </w:t>
      </w:r>
      <w:r w:rsidRPr="00455483">
        <w:rPr>
          <w:rFonts w:ascii="Arial" w:hAnsi="Arial" w:cs="Arial"/>
          <w:color w:val="000000"/>
          <w:sz w:val="20"/>
          <w:szCs w:val="20"/>
        </w:rPr>
        <w:t xml:space="preserve">Only questions and answers documented in an addendum shall be binding. Each addendum issued shall be </w:t>
      </w:r>
      <w:r w:rsidR="00FC0B26">
        <w:rPr>
          <w:rFonts w:ascii="Arial" w:hAnsi="Arial" w:cs="Arial"/>
          <w:color w:val="000000"/>
          <w:sz w:val="20"/>
          <w:szCs w:val="20"/>
        </w:rPr>
        <w:t xml:space="preserve">acknowledged and incorporated in the </w:t>
      </w:r>
      <w:r w:rsidR="00960F48">
        <w:rPr>
          <w:rFonts w:ascii="Arial" w:hAnsi="Arial" w:cs="Arial"/>
          <w:color w:val="000000"/>
          <w:sz w:val="20"/>
          <w:szCs w:val="20"/>
        </w:rPr>
        <w:t>Bidder</w:t>
      </w:r>
      <w:r w:rsidR="00A62AD0">
        <w:rPr>
          <w:rFonts w:ascii="Arial" w:hAnsi="Arial" w:cs="Arial"/>
          <w:color w:val="000000"/>
          <w:sz w:val="20"/>
          <w:szCs w:val="20"/>
        </w:rPr>
        <w:t>’</w:t>
      </w:r>
      <w:r w:rsidR="00FC0B26">
        <w:rPr>
          <w:rFonts w:ascii="Arial" w:hAnsi="Arial" w:cs="Arial"/>
          <w:color w:val="000000"/>
          <w:sz w:val="20"/>
          <w:szCs w:val="20"/>
        </w:rPr>
        <w:t>s</w:t>
      </w:r>
      <w:r w:rsidRPr="00455483">
        <w:rPr>
          <w:rFonts w:ascii="Arial" w:hAnsi="Arial" w:cs="Arial"/>
          <w:color w:val="000000"/>
          <w:sz w:val="20"/>
          <w:szCs w:val="20"/>
        </w:rPr>
        <w:t xml:space="preserve"> proposal.</w:t>
      </w:r>
    </w:p>
    <w:p w14:paraId="18649785" w14:textId="77777777" w:rsidR="001629DA" w:rsidRDefault="001629DA" w:rsidP="00FC0B26">
      <w:pPr>
        <w:autoSpaceDE w:val="0"/>
        <w:autoSpaceDN w:val="0"/>
        <w:adjustRightInd w:val="0"/>
        <w:spacing w:after="0" w:line="240" w:lineRule="auto"/>
        <w:rPr>
          <w:rFonts w:ascii="Arial" w:hAnsi="Arial" w:cs="Arial"/>
          <w:color w:val="000000"/>
          <w:sz w:val="20"/>
          <w:szCs w:val="20"/>
        </w:rPr>
      </w:pPr>
    </w:p>
    <w:p w14:paraId="661594EB" w14:textId="77777777" w:rsidR="00523437" w:rsidRDefault="00523437" w:rsidP="00FC0B26">
      <w:pPr>
        <w:autoSpaceDE w:val="0"/>
        <w:autoSpaceDN w:val="0"/>
        <w:adjustRightInd w:val="0"/>
        <w:spacing w:after="0" w:line="240" w:lineRule="auto"/>
        <w:rPr>
          <w:rFonts w:ascii="Arial" w:hAnsi="Arial" w:cs="Arial"/>
          <w:color w:val="000000"/>
          <w:sz w:val="20"/>
          <w:szCs w:val="20"/>
        </w:rPr>
      </w:pPr>
    </w:p>
    <w:p w14:paraId="64FEDFC6" w14:textId="6D554D25" w:rsidR="00523437" w:rsidRDefault="001629DA" w:rsidP="00523437">
      <w:pPr>
        <w:autoSpaceDE w:val="0"/>
        <w:autoSpaceDN w:val="0"/>
        <w:adjustRightInd w:val="0"/>
        <w:spacing w:after="120" w:line="240" w:lineRule="auto"/>
        <w:rPr>
          <w:b/>
          <w:bCs/>
          <w:sz w:val="28"/>
          <w:szCs w:val="28"/>
        </w:rPr>
      </w:pPr>
      <w:r>
        <w:rPr>
          <w:b/>
          <w:bCs/>
          <w:sz w:val="28"/>
          <w:szCs w:val="28"/>
        </w:rPr>
        <w:t>2.0 Project Scope</w:t>
      </w:r>
      <w:r w:rsidR="00FE7B9C">
        <w:rPr>
          <w:b/>
          <w:bCs/>
          <w:sz w:val="28"/>
          <w:szCs w:val="28"/>
        </w:rPr>
        <w:t xml:space="preserve"> of Work</w:t>
      </w:r>
    </w:p>
    <w:p w14:paraId="20DB980E" w14:textId="77777777" w:rsidR="001629DA" w:rsidRPr="001629DA" w:rsidRDefault="001629DA" w:rsidP="00523437">
      <w:pPr>
        <w:autoSpaceDE w:val="0"/>
        <w:autoSpaceDN w:val="0"/>
        <w:adjustRightInd w:val="0"/>
        <w:spacing w:after="120" w:line="240" w:lineRule="auto"/>
        <w:rPr>
          <w:rFonts w:ascii="Arial" w:hAnsi="Arial" w:cs="Arial"/>
          <w:color w:val="000000"/>
          <w:sz w:val="20"/>
          <w:szCs w:val="20"/>
        </w:rPr>
      </w:pPr>
      <w:r w:rsidRPr="001629DA">
        <w:rPr>
          <w:rFonts w:ascii="Arial" w:hAnsi="Arial" w:cs="Arial"/>
          <w:b/>
          <w:bCs/>
          <w:color w:val="000000"/>
          <w:sz w:val="20"/>
          <w:szCs w:val="20"/>
        </w:rPr>
        <w:t xml:space="preserve">2.1 Project Overview </w:t>
      </w:r>
    </w:p>
    <w:p w14:paraId="236524DC" w14:textId="2F1EB1B9" w:rsidR="001629DA" w:rsidRDefault="00523437" w:rsidP="001629D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The JTA</w:t>
      </w:r>
      <w:r w:rsidR="001629DA" w:rsidRPr="001629DA">
        <w:rPr>
          <w:rFonts w:ascii="Arial" w:hAnsi="Arial" w:cs="Arial"/>
          <w:color w:val="000000"/>
          <w:sz w:val="20"/>
          <w:szCs w:val="20"/>
        </w:rPr>
        <w:t xml:space="preserve"> is seeking proposals for a </w:t>
      </w:r>
      <w:r w:rsidR="000E6859">
        <w:rPr>
          <w:rFonts w:ascii="Arial" w:hAnsi="Arial" w:cs="Arial"/>
          <w:color w:val="000000"/>
          <w:sz w:val="20"/>
          <w:szCs w:val="20"/>
        </w:rPr>
        <w:t xml:space="preserve">Locally </w:t>
      </w:r>
      <w:r w:rsidR="001629DA" w:rsidRPr="001629DA">
        <w:rPr>
          <w:rFonts w:ascii="Arial" w:hAnsi="Arial" w:cs="Arial"/>
          <w:color w:val="000000"/>
          <w:sz w:val="20"/>
          <w:szCs w:val="20"/>
        </w:rPr>
        <w:t xml:space="preserve">Hosted VoIP telephone system. The scope of this Request for Proposal (RFP) is for IP Phones, network equipment (if specifically required by vendor), IP Phone services, software (if any), and training. </w:t>
      </w:r>
      <w:r w:rsidR="001629DA" w:rsidRPr="001629DA">
        <w:rPr>
          <w:rFonts w:ascii="Arial" w:hAnsi="Arial" w:cs="Arial"/>
          <w:b/>
          <w:bCs/>
          <w:color w:val="000000"/>
          <w:sz w:val="20"/>
          <w:szCs w:val="20"/>
        </w:rPr>
        <w:t>The system will be implemented in a scheduled rollout by buil</w:t>
      </w:r>
      <w:r>
        <w:rPr>
          <w:rFonts w:ascii="Arial" w:hAnsi="Arial" w:cs="Arial"/>
          <w:b/>
          <w:bCs/>
          <w:color w:val="000000"/>
          <w:sz w:val="20"/>
          <w:szCs w:val="20"/>
        </w:rPr>
        <w:t>ding not to exceed 2 months (60 days)</w:t>
      </w:r>
      <w:r w:rsidR="001629DA" w:rsidRPr="001629DA">
        <w:rPr>
          <w:rFonts w:ascii="Arial" w:hAnsi="Arial" w:cs="Arial"/>
          <w:b/>
          <w:bCs/>
          <w:color w:val="000000"/>
          <w:sz w:val="20"/>
          <w:szCs w:val="20"/>
        </w:rPr>
        <w:t xml:space="preserve"> from the signing of a contract.</w:t>
      </w:r>
    </w:p>
    <w:p w14:paraId="7A43C23E" w14:textId="77777777" w:rsidR="00523437" w:rsidRPr="001629DA" w:rsidRDefault="00523437" w:rsidP="001629DA">
      <w:pPr>
        <w:autoSpaceDE w:val="0"/>
        <w:autoSpaceDN w:val="0"/>
        <w:adjustRightInd w:val="0"/>
        <w:spacing w:after="0" w:line="240" w:lineRule="auto"/>
        <w:rPr>
          <w:rFonts w:ascii="Arial" w:hAnsi="Arial" w:cs="Arial"/>
          <w:color w:val="000000"/>
          <w:sz w:val="20"/>
          <w:szCs w:val="20"/>
        </w:rPr>
      </w:pPr>
    </w:p>
    <w:p w14:paraId="147FB8D1" w14:textId="77777777" w:rsidR="001629DA" w:rsidRPr="001629DA" w:rsidRDefault="00523437" w:rsidP="00523437">
      <w:pPr>
        <w:autoSpaceDE w:val="0"/>
        <w:autoSpaceDN w:val="0"/>
        <w:adjustRightInd w:val="0"/>
        <w:spacing w:after="120" w:line="240" w:lineRule="auto"/>
        <w:rPr>
          <w:rFonts w:ascii="Arial" w:hAnsi="Arial" w:cs="Arial"/>
          <w:color w:val="000000"/>
          <w:sz w:val="20"/>
          <w:szCs w:val="20"/>
        </w:rPr>
      </w:pPr>
      <w:r>
        <w:rPr>
          <w:rFonts w:ascii="Arial" w:hAnsi="Arial" w:cs="Arial"/>
          <w:b/>
          <w:bCs/>
          <w:color w:val="000000"/>
          <w:sz w:val="20"/>
          <w:szCs w:val="20"/>
        </w:rPr>
        <w:t xml:space="preserve">2.2 </w:t>
      </w:r>
      <w:r w:rsidR="001629DA" w:rsidRPr="001629DA">
        <w:rPr>
          <w:rFonts w:ascii="Arial" w:hAnsi="Arial" w:cs="Arial"/>
          <w:b/>
          <w:bCs/>
          <w:color w:val="000000"/>
          <w:sz w:val="20"/>
          <w:szCs w:val="20"/>
        </w:rPr>
        <w:t xml:space="preserve">Project Staffing </w:t>
      </w:r>
    </w:p>
    <w:p w14:paraId="02E1D9CF" w14:textId="77777777" w:rsidR="001629DA" w:rsidRDefault="00523437" w:rsidP="001629D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JTA</w:t>
      </w:r>
      <w:r w:rsidR="001629DA" w:rsidRPr="001629DA">
        <w:rPr>
          <w:rFonts w:ascii="Arial" w:hAnsi="Arial" w:cs="Arial"/>
          <w:color w:val="000000"/>
          <w:sz w:val="20"/>
          <w:szCs w:val="20"/>
        </w:rPr>
        <w:t xml:space="preserve"> intends to have a </w:t>
      </w:r>
      <w:r>
        <w:rPr>
          <w:rFonts w:ascii="Arial" w:hAnsi="Arial" w:cs="Arial"/>
          <w:color w:val="000000"/>
          <w:sz w:val="20"/>
          <w:szCs w:val="20"/>
        </w:rPr>
        <w:t>part-time IT Specialist perform this</w:t>
      </w:r>
      <w:r w:rsidR="001629DA" w:rsidRPr="001629DA">
        <w:rPr>
          <w:rFonts w:ascii="Arial" w:hAnsi="Arial" w:cs="Arial"/>
          <w:color w:val="000000"/>
          <w:sz w:val="20"/>
          <w:szCs w:val="20"/>
        </w:rPr>
        <w:t xml:space="preserve"> roll-out. Additional </w:t>
      </w:r>
      <w:r>
        <w:rPr>
          <w:rFonts w:ascii="Arial" w:hAnsi="Arial" w:cs="Arial"/>
          <w:color w:val="000000"/>
          <w:sz w:val="20"/>
          <w:szCs w:val="20"/>
        </w:rPr>
        <w:t>JTA</w:t>
      </w:r>
      <w:r w:rsidR="001629DA" w:rsidRPr="001629DA">
        <w:rPr>
          <w:rFonts w:ascii="Arial" w:hAnsi="Arial" w:cs="Arial"/>
          <w:color w:val="000000"/>
          <w:sz w:val="20"/>
          <w:szCs w:val="20"/>
        </w:rPr>
        <w:t xml:space="preserve"> resource planning has not been completed and will be based on the resource estimates and/or any staffing plan provided by the vendor. </w:t>
      </w:r>
    </w:p>
    <w:p w14:paraId="2D6D904D" w14:textId="77777777" w:rsidR="00523437" w:rsidRPr="001629DA" w:rsidRDefault="00523437" w:rsidP="001629DA">
      <w:pPr>
        <w:autoSpaceDE w:val="0"/>
        <w:autoSpaceDN w:val="0"/>
        <w:adjustRightInd w:val="0"/>
        <w:spacing w:after="0" w:line="240" w:lineRule="auto"/>
        <w:rPr>
          <w:rFonts w:ascii="Arial" w:hAnsi="Arial" w:cs="Arial"/>
          <w:color w:val="000000"/>
          <w:sz w:val="20"/>
          <w:szCs w:val="20"/>
        </w:rPr>
      </w:pPr>
    </w:p>
    <w:p w14:paraId="5F4592FE" w14:textId="77777777" w:rsidR="001629DA" w:rsidRPr="001629DA" w:rsidRDefault="001629DA" w:rsidP="00523437">
      <w:pPr>
        <w:autoSpaceDE w:val="0"/>
        <w:autoSpaceDN w:val="0"/>
        <w:adjustRightInd w:val="0"/>
        <w:spacing w:after="120" w:line="240" w:lineRule="auto"/>
        <w:rPr>
          <w:rFonts w:ascii="Arial" w:hAnsi="Arial" w:cs="Arial"/>
          <w:color w:val="000000"/>
          <w:sz w:val="20"/>
          <w:szCs w:val="20"/>
        </w:rPr>
      </w:pPr>
      <w:r w:rsidRPr="001629DA">
        <w:rPr>
          <w:rFonts w:ascii="Arial" w:hAnsi="Arial" w:cs="Arial"/>
          <w:b/>
          <w:bCs/>
          <w:color w:val="000000"/>
          <w:sz w:val="20"/>
          <w:szCs w:val="20"/>
        </w:rPr>
        <w:t xml:space="preserve">2.3 Current Environment </w:t>
      </w:r>
    </w:p>
    <w:p w14:paraId="0B2513E3" w14:textId="77777777" w:rsidR="001629DA" w:rsidRPr="001629DA" w:rsidRDefault="001629DA" w:rsidP="001629DA">
      <w:pPr>
        <w:autoSpaceDE w:val="0"/>
        <w:autoSpaceDN w:val="0"/>
        <w:adjustRightInd w:val="0"/>
        <w:spacing w:after="0" w:line="240" w:lineRule="auto"/>
        <w:rPr>
          <w:rFonts w:ascii="Arial" w:hAnsi="Arial" w:cs="Arial"/>
          <w:color w:val="000000"/>
          <w:sz w:val="20"/>
          <w:szCs w:val="20"/>
        </w:rPr>
      </w:pPr>
      <w:r w:rsidRPr="001629DA">
        <w:rPr>
          <w:rFonts w:ascii="Arial" w:hAnsi="Arial" w:cs="Arial"/>
          <w:b/>
          <w:bCs/>
          <w:color w:val="000000"/>
          <w:sz w:val="20"/>
          <w:szCs w:val="20"/>
        </w:rPr>
        <w:t xml:space="preserve">Network Infrastructure </w:t>
      </w:r>
      <w:r w:rsidRPr="001629DA">
        <w:rPr>
          <w:rFonts w:ascii="Arial" w:hAnsi="Arial" w:cs="Arial"/>
          <w:color w:val="000000"/>
          <w:sz w:val="20"/>
          <w:szCs w:val="20"/>
        </w:rPr>
        <w:t xml:space="preserve">- The </w:t>
      </w:r>
      <w:r w:rsidR="00523437">
        <w:rPr>
          <w:rFonts w:ascii="Arial" w:hAnsi="Arial" w:cs="Arial"/>
          <w:color w:val="000000"/>
          <w:sz w:val="20"/>
          <w:szCs w:val="20"/>
        </w:rPr>
        <w:t>JTA</w:t>
      </w:r>
      <w:r w:rsidRPr="001629DA">
        <w:rPr>
          <w:rFonts w:ascii="Arial" w:hAnsi="Arial" w:cs="Arial"/>
          <w:color w:val="000000"/>
          <w:sz w:val="20"/>
          <w:szCs w:val="20"/>
        </w:rPr>
        <w:t xml:space="preserve"> network consists of </w:t>
      </w:r>
      <w:r w:rsidR="00523437">
        <w:rPr>
          <w:rFonts w:ascii="Arial" w:hAnsi="Arial" w:cs="Arial"/>
          <w:color w:val="000000"/>
          <w:sz w:val="20"/>
          <w:szCs w:val="20"/>
        </w:rPr>
        <w:t>3</w:t>
      </w:r>
      <w:r w:rsidRPr="001629DA">
        <w:rPr>
          <w:rFonts w:ascii="Arial" w:hAnsi="Arial" w:cs="Arial"/>
          <w:color w:val="000000"/>
          <w:sz w:val="20"/>
          <w:szCs w:val="20"/>
        </w:rPr>
        <w:t xml:space="preserve"> buildings inter-connected (currently or n</w:t>
      </w:r>
      <w:r w:rsidR="00523437">
        <w:rPr>
          <w:rFonts w:ascii="Arial" w:hAnsi="Arial" w:cs="Arial"/>
          <w:color w:val="000000"/>
          <w:sz w:val="20"/>
          <w:szCs w:val="20"/>
        </w:rPr>
        <w:t xml:space="preserve">ear future) to the main Administration office </w:t>
      </w:r>
      <w:r w:rsidRPr="001629DA">
        <w:rPr>
          <w:rFonts w:ascii="Arial" w:hAnsi="Arial" w:cs="Arial"/>
          <w:color w:val="000000"/>
          <w:sz w:val="20"/>
          <w:szCs w:val="20"/>
        </w:rPr>
        <w:t>network via 10</w:t>
      </w:r>
      <w:r w:rsidR="00523437">
        <w:rPr>
          <w:rFonts w:ascii="Arial" w:hAnsi="Arial" w:cs="Arial"/>
          <w:color w:val="000000"/>
          <w:sz w:val="20"/>
          <w:szCs w:val="20"/>
        </w:rPr>
        <w:t>/1</w:t>
      </w:r>
      <w:r w:rsidRPr="001629DA">
        <w:rPr>
          <w:rFonts w:ascii="Arial" w:hAnsi="Arial" w:cs="Arial"/>
          <w:color w:val="000000"/>
          <w:sz w:val="20"/>
          <w:szCs w:val="20"/>
        </w:rPr>
        <w:t>0MB symmetrical DSL</w:t>
      </w:r>
      <w:r w:rsidR="00523437">
        <w:rPr>
          <w:rFonts w:ascii="Arial" w:hAnsi="Arial" w:cs="Arial"/>
          <w:color w:val="000000"/>
          <w:sz w:val="20"/>
          <w:szCs w:val="20"/>
        </w:rPr>
        <w:t>/Cable service, via</w:t>
      </w:r>
      <w:r w:rsidRPr="001629DA">
        <w:rPr>
          <w:rFonts w:ascii="Arial" w:hAnsi="Arial" w:cs="Arial"/>
          <w:color w:val="000000"/>
          <w:sz w:val="20"/>
          <w:szCs w:val="20"/>
        </w:rPr>
        <w:t xml:space="preserve"> SonicWALL VPN</w:t>
      </w:r>
      <w:r w:rsidR="00523437">
        <w:rPr>
          <w:rFonts w:ascii="Arial" w:hAnsi="Arial" w:cs="Arial"/>
          <w:color w:val="000000"/>
          <w:sz w:val="20"/>
          <w:szCs w:val="20"/>
        </w:rPr>
        <w:t>s</w:t>
      </w:r>
      <w:r w:rsidRPr="001629DA">
        <w:rPr>
          <w:rFonts w:ascii="Arial" w:hAnsi="Arial" w:cs="Arial"/>
          <w:color w:val="000000"/>
          <w:sz w:val="20"/>
          <w:szCs w:val="20"/>
        </w:rPr>
        <w:t xml:space="preserve"> device</w:t>
      </w:r>
      <w:r w:rsidR="00523437">
        <w:rPr>
          <w:rFonts w:ascii="Arial" w:hAnsi="Arial" w:cs="Arial"/>
          <w:color w:val="000000"/>
          <w:sz w:val="20"/>
          <w:szCs w:val="20"/>
        </w:rPr>
        <w:t>s</w:t>
      </w:r>
      <w:r w:rsidRPr="001629DA">
        <w:rPr>
          <w:rFonts w:ascii="Arial" w:hAnsi="Arial" w:cs="Arial"/>
          <w:color w:val="000000"/>
          <w:sz w:val="20"/>
          <w:szCs w:val="20"/>
        </w:rPr>
        <w:t xml:space="preserve"> bas</w:t>
      </w:r>
      <w:r w:rsidR="00523437">
        <w:rPr>
          <w:rFonts w:ascii="Arial" w:hAnsi="Arial" w:cs="Arial"/>
          <w:color w:val="000000"/>
          <w:sz w:val="20"/>
          <w:szCs w:val="20"/>
        </w:rPr>
        <w:t>ed on size of bandwidth</w:t>
      </w:r>
      <w:r w:rsidRPr="001629DA">
        <w:rPr>
          <w:rFonts w:ascii="Arial" w:hAnsi="Arial" w:cs="Arial"/>
          <w:color w:val="000000"/>
          <w:sz w:val="20"/>
          <w:szCs w:val="20"/>
        </w:rPr>
        <w:t xml:space="preserve"> data needs</w:t>
      </w:r>
      <w:r w:rsidR="00523437">
        <w:rPr>
          <w:rFonts w:ascii="Arial" w:hAnsi="Arial" w:cs="Arial"/>
          <w:color w:val="000000"/>
          <w:sz w:val="20"/>
          <w:szCs w:val="20"/>
        </w:rPr>
        <w:t xml:space="preserve"> (QoS). Each building will have</w:t>
      </w:r>
      <w:r w:rsidRPr="001629DA">
        <w:rPr>
          <w:rFonts w:ascii="Arial" w:hAnsi="Arial" w:cs="Arial"/>
          <w:color w:val="000000"/>
          <w:sz w:val="20"/>
          <w:szCs w:val="20"/>
        </w:rPr>
        <w:t xml:space="preserve"> a 1GB internal network connectivity between end-points. The </w:t>
      </w:r>
      <w:r w:rsidR="00523437">
        <w:rPr>
          <w:rFonts w:ascii="Arial" w:hAnsi="Arial" w:cs="Arial"/>
          <w:color w:val="000000"/>
          <w:sz w:val="20"/>
          <w:szCs w:val="20"/>
        </w:rPr>
        <w:t>JTA</w:t>
      </w:r>
      <w:r w:rsidRPr="001629DA">
        <w:rPr>
          <w:rFonts w:ascii="Arial" w:hAnsi="Arial" w:cs="Arial"/>
          <w:color w:val="000000"/>
          <w:sz w:val="20"/>
          <w:szCs w:val="20"/>
        </w:rPr>
        <w:t xml:space="preserve"> </w:t>
      </w:r>
      <w:r w:rsidR="00523437">
        <w:rPr>
          <w:rFonts w:ascii="Arial" w:hAnsi="Arial" w:cs="Arial"/>
          <w:color w:val="000000"/>
          <w:sz w:val="20"/>
          <w:szCs w:val="20"/>
        </w:rPr>
        <w:t xml:space="preserve">maintains a standard mix of Linksys network </w:t>
      </w:r>
      <w:r w:rsidRPr="001629DA">
        <w:rPr>
          <w:rFonts w:ascii="Arial" w:hAnsi="Arial" w:cs="Arial"/>
          <w:color w:val="000000"/>
          <w:sz w:val="20"/>
          <w:szCs w:val="20"/>
        </w:rPr>
        <w:t xml:space="preserve">routers and </w:t>
      </w:r>
      <w:r w:rsidR="00523437">
        <w:rPr>
          <w:rFonts w:ascii="Arial" w:hAnsi="Arial" w:cs="Arial"/>
          <w:color w:val="000000"/>
          <w:sz w:val="20"/>
          <w:szCs w:val="20"/>
        </w:rPr>
        <w:t>switches</w:t>
      </w:r>
      <w:r w:rsidRPr="001629DA">
        <w:rPr>
          <w:rFonts w:ascii="Arial" w:hAnsi="Arial" w:cs="Arial"/>
          <w:color w:val="000000"/>
          <w:sz w:val="20"/>
          <w:szCs w:val="20"/>
        </w:rPr>
        <w:t xml:space="preserve"> to support and manage the environment. </w:t>
      </w:r>
    </w:p>
    <w:p w14:paraId="28789760" w14:textId="77777777" w:rsidR="001629DA" w:rsidRPr="001629DA" w:rsidRDefault="001629DA" w:rsidP="001629DA">
      <w:pPr>
        <w:autoSpaceDE w:val="0"/>
        <w:autoSpaceDN w:val="0"/>
        <w:adjustRightInd w:val="0"/>
        <w:spacing w:after="0" w:line="240" w:lineRule="auto"/>
        <w:rPr>
          <w:rFonts w:ascii="Arial" w:hAnsi="Arial" w:cs="Arial"/>
          <w:color w:val="000000"/>
          <w:sz w:val="20"/>
          <w:szCs w:val="20"/>
        </w:rPr>
      </w:pPr>
      <w:r w:rsidRPr="001629DA">
        <w:rPr>
          <w:rFonts w:ascii="Arial" w:hAnsi="Arial" w:cs="Arial"/>
          <w:color w:val="000000"/>
          <w:sz w:val="20"/>
          <w:szCs w:val="20"/>
        </w:rPr>
        <w:t xml:space="preserve">. </w:t>
      </w:r>
    </w:p>
    <w:p w14:paraId="35540249" w14:textId="4F3ED037" w:rsidR="001629DA" w:rsidRDefault="001629DA" w:rsidP="001629DA">
      <w:pPr>
        <w:autoSpaceDE w:val="0"/>
        <w:autoSpaceDN w:val="0"/>
        <w:adjustRightInd w:val="0"/>
        <w:spacing w:after="0" w:line="240" w:lineRule="auto"/>
        <w:rPr>
          <w:rFonts w:ascii="Arial" w:hAnsi="Arial" w:cs="Arial"/>
          <w:color w:val="000000"/>
          <w:sz w:val="20"/>
          <w:szCs w:val="20"/>
        </w:rPr>
      </w:pPr>
      <w:r w:rsidRPr="001629DA">
        <w:rPr>
          <w:rFonts w:ascii="Arial" w:hAnsi="Arial" w:cs="Arial"/>
          <w:b/>
          <w:bCs/>
          <w:color w:val="000000"/>
          <w:sz w:val="20"/>
          <w:szCs w:val="20"/>
        </w:rPr>
        <w:t xml:space="preserve">Existing Systems - </w:t>
      </w:r>
      <w:r w:rsidR="00115C18">
        <w:rPr>
          <w:rFonts w:ascii="Arial" w:hAnsi="Arial" w:cs="Arial"/>
          <w:color w:val="000000"/>
          <w:sz w:val="20"/>
          <w:szCs w:val="20"/>
        </w:rPr>
        <w:t>The JTA</w:t>
      </w:r>
      <w:r w:rsidRPr="001629DA">
        <w:rPr>
          <w:rFonts w:ascii="Arial" w:hAnsi="Arial" w:cs="Arial"/>
          <w:color w:val="000000"/>
          <w:sz w:val="20"/>
          <w:szCs w:val="20"/>
        </w:rPr>
        <w:t xml:space="preserve"> currently utilizes </w:t>
      </w:r>
      <w:r w:rsidR="00115C18">
        <w:rPr>
          <w:rFonts w:ascii="Arial" w:hAnsi="Arial" w:cs="Arial"/>
          <w:color w:val="000000"/>
          <w:sz w:val="20"/>
          <w:szCs w:val="20"/>
        </w:rPr>
        <w:t>a single CenturyLink PRI circuit with 23 channels which is underutilized</w:t>
      </w:r>
      <w:r w:rsidRPr="001629DA">
        <w:rPr>
          <w:rFonts w:ascii="Arial" w:hAnsi="Arial" w:cs="Arial"/>
          <w:color w:val="000000"/>
          <w:sz w:val="20"/>
          <w:szCs w:val="20"/>
        </w:rPr>
        <w:t>.</w:t>
      </w:r>
      <w:r w:rsidR="00115C18">
        <w:rPr>
          <w:rFonts w:ascii="Arial" w:hAnsi="Arial" w:cs="Arial"/>
          <w:color w:val="000000"/>
          <w:sz w:val="20"/>
          <w:szCs w:val="20"/>
        </w:rPr>
        <w:t xml:space="preserve"> This system is located at the 1615 location and will be retired when JTA </w:t>
      </w:r>
      <w:r w:rsidR="008B43BF">
        <w:rPr>
          <w:rFonts w:ascii="Arial" w:hAnsi="Arial" w:cs="Arial"/>
          <w:color w:val="000000"/>
          <w:sz w:val="20"/>
          <w:szCs w:val="20"/>
        </w:rPr>
        <w:t xml:space="preserve">completes their </w:t>
      </w:r>
      <w:r w:rsidR="00115C18">
        <w:rPr>
          <w:rFonts w:ascii="Arial" w:hAnsi="Arial" w:cs="Arial"/>
          <w:color w:val="000000"/>
          <w:sz w:val="20"/>
          <w:szCs w:val="20"/>
        </w:rPr>
        <w:t>move to 63 Four Corners June of 2015.</w:t>
      </w:r>
      <w:r w:rsidR="008B43BF">
        <w:rPr>
          <w:rFonts w:ascii="Arial" w:hAnsi="Arial" w:cs="Arial"/>
          <w:color w:val="000000"/>
          <w:sz w:val="20"/>
          <w:szCs w:val="20"/>
        </w:rPr>
        <w:t xml:space="preserve">  There will be an approximate overlap period of 3 – 4 months with the old phone system which will remain a separate phone system.</w:t>
      </w:r>
    </w:p>
    <w:p w14:paraId="72E87E23" w14:textId="77777777" w:rsidR="00115C18" w:rsidRDefault="00115C18" w:rsidP="001629DA">
      <w:pPr>
        <w:autoSpaceDE w:val="0"/>
        <w:autoSpaceDN w:val="0"/>
        <w:adjustRightInd w:val="0"/>
        <w:spacing w:after="0" w:line="240" w:lineRule="auto"/>
        <w:rPr>
          <w:rFonts w:ascii="Arial" w:hAnsi="Arial" w:cs="Arial"/>
          <w:color w:val="000000"/>
          <w:sz w:val="20"/>
          <w:szCs w:val="20"/>
        </w:rPr>
      </w:pPr>
    </w:p>
    <w:p w14:paraId="5C3BF9D4" w14:textId="77777777" w:rsidR="001629DA" w:rsidRPr="001629DA" w:rsidRDefault="001629DA" w:rsidP="00115C18">
      <w:pPr>
        <w:autoSpaceDE w:val="0"/>
        <w:autoSpaceDN w:val="0"/>
        <w:adjustRightInd w:val="0"/>
        <w:spacing w:after="120" w:line="240" w:lineRule="auto"/>
        <w:rPr>
          <w:rFonts w:ascii="Arial" w:hAnsi="Arial" w:cs="Arial"/>
          <w:color w:val="000000"/>
          <w:sz w:val="20"/>
          <w:szCs w:val="20"/>
        </w:rPr>
      </w:pPr>
      <w:r w:rsidRPr="001629DA">
        <w:rPr>
          <w:rFonts w:ascii="Arial" w:hAnsi="Arial" w:cs="Arial"/>
          <w:b/>
          <w:bCs/>
          <w:color w:val="000000"/>
          <w:sz w:val="20"/>
          <w:szCs w:val="20"/>
        </w:rPr>
        <w:t xml:space="preserve">2.4 Gap-Fit Analysis </w:t>
      </w:r>
    </w:p>
    <w:p w14:paraId="03EC1043" w14:textId="77777777" w:rsidR="001629DA" w:rsidRDefault="001629DA" w:rsidP="001629DA">
      <w:pPr>
        <w:autoSpaceDE w:val="0"/>
        <w:autoSpaceDN w:val="0"/>
        <w:adjustRightInd w:val="0"/>
        <w:spacing w:after="0" w:line="240" w:lineRule="auto"/>
        <w:rPr>
          <w:rFonts w:ascii="Arial" w:hAnsi="Arial" w:cs="Arial"/>
          <w:color w:val="000000"/>
          <w:sz w:val="20"/>
          <w:szCs w:val="20"/>
        </w:rPr>
      </w:pPr>
      <w:r w:rsidRPr="001629DA">
        <w:rPr>
          <w:rFonts w:ascii="Arial" w:hAnsi="Arial" w:cs="Arial"/>
          <w:color w:val="000000"/>
          <w:sz w:val="20"/>
          <w:szCs w:val="20"/>
        </w:rPr>
        <w:t>As part of the pre-roll-out tasks, the vendor will analyze the Functional and Technical Requirements set forth in Secti</w:t>
      </w:r>
      <w:r w:rsidR="00115C18">
        <w:rPr>
          <w:rFonts w:ascii="Arial" w:hAnsi="Arial" w:cs="Arial"/>
          <w:color w:val="000000"/>
          <w:sz w:val="20"/>
          <w:szCs w:val="20"/>
        </w:rPr>
        <w:t>on 2.6 and provide a suitable explanation to demonstrate</w:t>
      </w:r>
      <w:r w:rsidRPr="001629DA">
        <w:rPr>
          <w:rFonts w:ascii="Arial" w:hAnsi="Arial" w:cs="Arial"/>
          <w:color w:val="000000"/>
          <w:sz w:val="20"/>
          <w:szCs w:val="20"/>
        </w:rPr>
        <w:t xml:space="preserve"> how it intends to address each requirement. This gap-fit ana</w:t>
      </w:r>
      <w:r w:rsidR="00115C18">
        <w:rPr>
          <w:rFonts w:ascii="Arial" w:hAnsi="Arial" w:cs="Arial"/>
          <w:color w:val="000000"/>
          <w:sz w:val="20"/>
          <w:szCs w:val="20"/>
        </w:rPr>
        <w:t xml:space="preserve">lysis will identify areas where </w:t>
      </w:r>
      <w:r w:rsidRPr="001629DA">
        <w:rPr>
          <w:rFonts w:ascii="Arial" w:hAnsi="Arial" w:cs="Arial"/>
          <w:color w:val="000000"/>
          <w:sz w:val="20"/>
          <w:szCs w:val="20"/>
        </w:rPr>
        <w:t xml:space="preserve">the </w:t>
      </w:r>
      <w:r w:rsidR="00115C18">
        <w:rPr>
          <w:rFonts w:ascii="Arial" w:hAnsi="Arial" w:cs="Arial"/>
          <w:color w:val="000000"/>
          <w:sz w:val="20"/>
          <w:szCs w:val="20"/>
        </w:rPr>
        <w:t>JTA</w:t>
      </w:r>
      <w:r w:rsidRPr="001629DA">
        <w:rPr>
          <w:rFonts w:ascii="Arial" w:hAnsi="Arial" w:cs="Arial"/>
          <w:color w:val="000000"/>
          <w:sz w:val="20"/>
          <w:szCs w:val="20"/>
        </w:rPr>
        <w:t xml:space="preserve"> may be required to change existing business processes to accommodate system functionality. </w:t>
      </w:r>
    </w:p>
    <w:p w14:paraId="12389071" w14:textId="77777777" w:rsidR="00115C18" w:rsidRPr="001629DA" w:rsidRDefault="00115C18" w:rsidP="001629DA">
      <w:pPr>
        <w:autoSpaceDE w:val="0"/>
        <w:autoSpaceDN w:val="0"/>
        <w:adjustRightInd w:val="0"/>
        <w:spacing w:after="0" w:line="240" w:lineRule="auto"/>
        <w:rPr>
          <w:rFonts w:ascii="Arial" w:hAnsi="Arial" w:cs="Arial"/>
          <w:color w:val="000000"/>
          <w:sz w:val="20"/>
          <w:szCs w:val="20"/>
        </w:rPr>
      </w:pPr>
    </w:p>
    <w:p w14:paraId="1F09F813" w14:textId="37C69D2E" w:rsidR="001629DA" w:rsidRDefault="001629DA" w:rsidP="001629DA">
      <w:pPr>
        <w:autoSpaceDE w:val="0"/>
        <w:autoSpaceDN w:val="0"/>
        <w:adjustRightInd w:val="0"/>
        <w:spacing w:after="0" w:line="240" w:lineRule="auto"/>
        <w:rPr>
          <w:rFonts w:ascii="Arial" w:hAnsi="Arial" w:cs="Arial"/>
          <w:color w:val="000000"/>
          <w:sz w:val="20"/>
          <w:szCs w:val="20"/>
        </w:rPr>
      </w:pPr>
      <w:r w:rsidRPr="001629DA">
        <w:rPr>
          <w:rFonts w:ascii="Arial" w:hAnsi="Arial" w:cs="Arial"/>
          <w:color w:val="000000"/>
          <w:sz w:val="20"/>
          <w:szCs w:val="20"/>
        </w:rPr>
        <w:t xml:space="preserve">To conduct the gap-fit analysis, the </w:t>
      </w:r>
      <w:r w:rsidR="00115C18">
        <w:rPr>
          <w:rFonts w:ascii="Arial" w:hAnsi="Arial" w:cs="Arial"/>
          <w:color w:val="000000"/>
          <w:sz w:val="20"/>
          <w:szCs w:val="20"/>
        </w:rPr>
        <w:t>JTA</w:t>
      </w:r>
      <w:r w:rsidRPr="001629DA">
        <w:rPr>
          <w:rFonts w:ascii="Arial" w:hAnsi="Arial" w:cs="Arial"/>
          <w:color w:val="000000"/>
          <w:sz w:val="20"/>
          <w:szCs w:val="20"/>
        </w:rPr>
        <w:t xml:space="preserve"> expects that the vendor will review all business and technical requirements with </w:t>
      </w:r>
      <w:r w:rsidR="00115C18">
        <w:rPr>
          <w:rFonts w:ascii="Arial" w:hAnsi="Arial" w:cs="Arial"/>
          <w:color w:val="000000"/>
          <w:sz w:val="20"/>
          <w:szCs w:val="20"/>
        </w:rPr>
        <w:t>JTA</w:t>
      </w:r>
      <w:r w:rsidRPr="001629DA">
        <w:rPr>
          <w:rFonts w:ascii="Arial" w:hAnsi="Arial" w:cs="Arial"/>
          <w:color w:val="000000"/>
          <w:sz w:val="20"/>
          <w:szCs w:val="20"/>
        </w:rPr>
        <w:t xml:space="preserve"> staff </w:t>
      </w:r>
      <w:r w:rsidR="008B43BF">
        <w:rPr>
          <w:rFonts w:ascii="Arial" w:hAnsi="Arial" w:cs="Arial"/>
          <w:color w:val="000000"/>
          <w:sz w:val="20"/>
          <w:szCs w:val="20"/>
        </w:rPr>
        <w:t xml:space="preserve">in one or more </w:t>
      </w:r>
      <w:r w:rsidRPr="001629DA">
        <w:rPr>
          <w:rFonts w:ascii="Arial" w:hAnsi="Arial" w:cs="Arial"/>
          <w:color w:val="000000"/>
          <w:sz w:val="20"/>
          <w:szCs w:val="20"/>
        </w:rPr>
        <w:t xml:space="preserve">onsite meetings. The vendor will review and confirm all requirements and update the requirements list with any necessary changes to ensure the vendor and the </w:t>
      </w:r>
      <w:r w:rsidR="00115C18">
        <w:rPr>
          <w:rFonts w:ascii="Arial" w:hAnsi="Arial" w:cs="Arial"/>
          <w:color w:val="000000"/>
          <w:sz w:val="20"/>
          <w:szCs w:val="20"/>
        </w:rPr>
        <w:t>JTA</w:t>
      </w:r>
      <w:r w:rsidRPr="001629DA">
        <w:rPr>
          <w:rFonts w:ascii="Arial" w:hAnsi="Arial" w:cs="Arial"/>
          <w:color w:val="000000"/>
          <w:sz w:val="20"/>
          <w:szCs w:val="20"/>
        </w:rPr>
        <w:t xml:space="preserve"> have a common understanding of all business and technical requirements. The gap-fit analysis will be a critical point in the </w:t>
      </w:r>
      <w:r w:rsidR="00115C18">
        <w:rPr>
          <w:rFonts w:ascii="Arial" w:hAnsi="Arial" w:cs="Arial"/>
          <w:color w:val="000000"/>
          <w:sz w:val="20"/>
          <w:szCs w:val="20"/>
        </w:rPr>
        <w:t>JTA</w:t>
      </w:r>
      <w:r w:rsidRPr="001629DA">
        <w:rPr>
          <w:rFonts w:ascii="Arial" w:hAnsi="Arial" w:cs="Arial"/>
          <w:color w:val="000000"/>
          <w:sz w:val="20"/>
          <w:szCs w:val="20"/>
        </w:rPr>
        <w:t xml:space="preserve">-vendor relationship, as the </w:t>
      </w:r>
      <w:r w:rsidR="00115C18">
        <w:rPr>
          <w:rFonts w:ascii="Arial" w:hAnsi="Arial" w:cs="Arial"/>
          <w:color w:val="000000"/>
          <w:sz w:val="20"/>
          <w:szCs w:val="20"/>
        </w:rPr>
        <w:t>JTA</w:t>
      </w:r>
      <w:r w:rsidRPr="001629DA">
        <w:rPr>
          <w:rFonts w:ascii="Arial" w:hAnsi="Arial" w:cs="Arial"/>
          <w:color w:val="000000"/>
          <w:sz w:val="20"/>
          <w:szCs w:val="20"/>
        </w:rPr>
        <w:t xml:space="preserve"> intends for this exercise to provide the opportunity for both parties to gain consensus on expectations and challenges involved in the system roll-out. The </w:t>
      </w:r>
      <w:r w:rsidR="00115C18">
        <w:rPr>
          <w:rFonts w:ascii="Arial" w:hAnsi="Arial" w:cs="Arial"/>
          <w:color w:val="000000"/>
          <w:sz w:val="20"/>
          <w:szCs w:val="20"/>
        </w:rPr>
        <w:t>JTA</w:t>
      </w:r>
      <w:r w:rsidRPr="001629DA">
        <w:rPr>
          <w:rFonts w:ascii="Arial" w:hAnsi="Arial" w:cs="Arial"/>
          <w:color w:val="000000"/>
          <w:sz w:val="20"/>
          <w:szCs w:val="20"/>
        </w:rPr>
        <w:t xml:space="preserve"> should come away from this analysis with a clear understanding and agreement of how the vendor intends to address its specific system needs and determine if any additional resources are needed. </w:t>
      </w:r>
    </w:p>
    <w:p w14:paraId="5C7EAD25" w14:textId="77777777" w:rsidR="001629DA" w:rsidRPr="001629DA" w:rsidRDefault="001629DA" w:rsidP="001629DA">
      <w:pPr>
        <w:autoSpaceDE w:val="0"/>
        <w:autoSpaceDN w:val="0"/>
        <w:adjustRightInd w:val="0"/>
        <w:spacing w:after="0" w:line="240" w:lineRule="auto"/>
        <w:rPr>
          <w:rFonts w:ascii="Arial" w:hAnsi="Arial" w:cs="Arial"/>
          <w:color w:val="000000"/>
          <w:sz w:val="20"/>
          <w:szCs w:val="20"/>
        </w:rPr>
      </w:pPr>
    </w:p>
    <w:p w14:paraId="02C53FC8" w14:textId="77777777" w:rsidR="001629DA" w:rsidRDefault="001629DA" w:rsidP="001629DA">
      <w:pPr>
        <w:autoSpaceDE w:val="0"/>
        <w:autoSpaceDN w:val="0"/>
        <w:adjustRightInd w:val="0"/>
        <w:spacing w:after="120" w:line="240" w:lineRule="auto"/>
        <w:rPr>
          <w:rFonts w:ascii="Arial" w:hAnsi="Arial" w:cs="Arial"/>
          <w:b/>
          <w:bCs/>
          <w:color w:val="000000"/>
          <w:sz w:val="20"/>
          <w:szCs w:val="20"/>
        </w:rPr>
      </w:pPr>
      <w:r w:rsidRPr="001629DA">
        <w:rPr>
          <w:rFonts w:ascii="Arial" w:hAnsi="Arial" w:cs="Arial"/>
          <w:b/>
          <w:bCs/>
          <w:color w:val="000000"/>
          <w:sz w:val="20"/>
          <w:szCs w:val="20"/>
        </w:rPr>
        <w:t>2.5 Definitions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88"/>
        <w:gridCol w:w="4788"/>
      </w:tblGrid>
      <w:tr w:rsidR="001629DA" w14:paraId="73FE0E10" w14:textId="77777777" w:rsidTr="00DA54E6">
        <w:tc>
          <w:tcPr>
            <w:tcW w:w="4788" w:type="dxa"/>
            <w:shd w:val="clear" w:color="auto" w:fill="BFBFBF" w:themeFill="background1" w:themeFillShade="BF"/>
          </w:tcPr>
          <w:p w14:paraId="642C9F3D" w14:textId="77777777" w:rsidR="001629DA" w:rsidRDefault="001629DA" w:rsidP="001629DA">
            <w:pPr>
              <w:autoSpaceDE w:val="0"/>
              <w:autoSpaceDN w:val="0"/>
              <w:adjustRightInd w:val="0"/>
              <w:jc w:val="center"/>
              <w:rPr>
                <w:rFonts w:ascii="Arial" w:hAnsi="Arial" w:cs="Arial"/>
                <w:b/>
                <w:bCs/>
                <w:color w:val="000000"/>
              </w:rPr>
            </w:pPr>
            <w:r>
              <w:rPr>
                <w:rFonts w:ascii="Arial" w:hAnsi="Arial" w:cs="Arial"/>
                <w:b/>
                <w:bCs/>
                <w:color w:val="000000"/>
              </w:rPr>
              <w:t>Term</w:t>
            </w:r>
          </w:p>
        </w:tc>
        <w:tc>
          <w:tcPr>
            <w:tcW w:w="4788" w:type="dxa"/>
            <w:shd w:val="clear" w:color="auto" w:fill="BFBFBF" w:themeFill="background1" w:themeFillShade="BF"/>
          </w:tcPr>
          <w:p w14:paraId="1EE5E139" w14:textId="77777777" w:rsidR="001629DA" w:rsidRDefault="001629DA" w:rsidP="001629DA">
            <w:pPr>
              <w:autoSpaceDE w:val="0"/>
              <w:autoSpaceDN w:val="0"/>
              <w:adjustRightInd w:val="0"/>
              <w:jc w:val="center"/>
              <w:rPr>
                <w:rFonts w:ascii="Arial" w:hAnsi="Arial" w:cs="Arial"/>
                <w:b/>
                <w:bCs/>
                <w:color w:val="000000"/>
              </w:rPr>
            </w:pPr>
            <w:r>
              <w:rPr>
                <w:rFonts w:ascii="Arial" w:hAnsi="Arial" w:cs="Arial"/>
                <w:b/>
                <w:bCs/>
                <w:color w:val="000000"/>
              </w:rPr>
              <w:t>Definition</w:t>
            </w:r>
          </w:p>
        </w:tc>
      </w:tr>
      <w:tr w:rsidR="001629DA" w14:paraId="01418E70" w14:textId="77777777" w:rsidTr="00DA54E6">
        <w:tc>
          <w:tcPr>
            <w:tcW w:w="4788" w:type="dxa"/>
          </w:tcPr>
          <w:p w14:paraId="746E6B27" w14:textId="77777777" w:rsidR="001629DA" w:rsidRDefault="001629DA">
            <w:pPr>
              <w:pStyle w:val="Default"/>
              <w:rPr>
                <w:sz w:val="20"/>
                <w:szCs w:val="20"/>
              </w:rPr>
            </w:pPr>
            <w:r>
              <w:rPr>
                <w:b/>
                <w:bCs/>
                <w:sz w:val="20"/>
                <w:szCs w:val="20"/>
              </w:rPr>
              <w:t xml:space="preserve">9-1-1 Notification </w:t>
            </w:r>
          </w:p>
        </w:tc>
        <w:tc>
          <w:tcPr>
            <w:tcW w:w="4788" w:type="dxa"/>
          </w:tcPr>
          <w:p w14:paraId="4B11B45F" w14:textId="77777777" w:rsidR="001629DA" w:rsidRDefault="001629DA">
            <w:pPr>
              <w:pStyle w:val="Default"/>
              <w:rPr>
                <w:sz w:val="20"/>
                <w:szCs w:val="20"/>
              </w:rPr>
            </w:pPr>
            <w:r>
              <w:rPr>
                <w:sz w:val="20"/>
                <w:szCs w:val="20"/>
              </w:rPr>
              <w:t xml:space="preserve">A process where, whenever an extension dials 911, an administrator is notified by either automated voice or text message containing the extension that dialed. </w:t>
            </w:r>
          </w:p>
        </w:tc>
      </w:tr>
      <w:tr w:rsidR="001629DA" w14:paraId="081CF12B" w14:textId="77777777" w:rsidTr="00DA54E6">
        <w:tc>
          <w:tcPr>
            <w:tcW w:w="4788" w:type="dxa"/>
          </w:tcPr>
          <w:p w14:paraId="4B01FDB5" w14:textId="77777777" w:rsidR="001629DA" w:rsidRDefault="001629DA">
            <w:pPr>
              <w:pStyle w:val="Default"/>
              <w:rPr>
                <w:sz w:val="20"/>
                <w:szCs w:val="20"/>
              </w:rPr>
            </w:pPr>
            <w:r>
              <w:rPr>
                <w:b/>
                <w:bCs/>
                <w:sz w:val="20"/>
                <w:szCs w:val="20"/>
              </w:rPr>
              <w:t xml:space="preserve">Announcement Line </w:t>
            </w:r>
          </w:p>
        </w:tc>
        <w:tc>
          <w:tcPr>
            <w:tcW w:w="4788" w:type="dxa"/>
          </w:tcPr>
          <w:p w14:paraId="266EEA3D" w14:textId="77777777" w:rsidR="001629DA" w:rsidRDefault="001629DA">
            <w:pPr>
              <w:pStyle w:val="Default"/>
              <w:rPr>
                <w:sz w:val="20"/>
                <w:szCs w:val="20"/>
              </w:rPr>
            </w:pPr>
            <w:r>
              <w:rPr>
                <w:sz w:val="20"/>
                <w:szCs w:val="20"/>
              </w:rPr>
              <w:t xml:space="preserve">A phone number that is not tied to a physical extension, and simply plays a recorded message (e.g. job line). </w:t>
            </w:r>
          </w:p>
        </w:tc>
      </w:tr>
      <w:tr w:rsidR="001629DA" w14:paraId="19B83374" w14:textId="77777777" w:rsidTr="00DA54E6">
        <w:tc>
          <w:tcPr>
            <w:tcW w:w="4788" w:type="dxa"/>
          </w:tcPr>
          <w:p w14:paraId="595CAB47" w14:textId="77777777" w:rsidR="001629DA" w:rsidRDefault="001629DA">
            <w:pPr>
              <w:pStyle w:val="Default"/>
              <w:rPr>
                <w:sz w:val="20"/>
                <w:szCs w:val="20"/>
              </w:rPr>
            </w:pPr>
            <w:r>
              <w:rPr>
                <w:b/>
                <w:bCs/>
                <w:sz w:val="20"/>
                <w:szCs w:val="20"/>
              </w:rPr>
              <w:t xml:space="preserve">Auto-Attendant </w:t>
            </w:r>
          </w:p>
        </w:tc>
        <w:tc>
          <w:tcPr>
            <w:tcW w:w="4788" w:type="dxa"/>
          </w:tcPr>
          <w:p w14:paraId="5323A686" w14:textId="77777777" w:rsidR="001629DA" w:rsidRDefault="001629DA">
            <w:pPr>
              <w:pStyle w:val="Default"/>
              <w:rPr>
                <w:sz w:val="20"/>
                <w:szCs w:val="20"/>
              </w:rPr>
            </w:pPr>
            <w:r>
              <w:rPr>
                <w:sz w:val="20"/>
                <w:szCs w:val="20"/>
              </w:rPr>
              <w:t xml:space="preserve">A process that answers calls to a Hunt Group, DID, or extension and provides an interactive menu of options for the caller </w:t>
            </w:r>
          </w:p>
        </w:tc>
      </w:tr>
      <w:tr w:rsidR="001629DA" w14:paraId="549B69AA" w14:textId="77777777" w:rsidTr="00DA54E6">
        <w:tc>
          <w:tcPr>
            <w:tcW w:w="4788" w:type="dxa"/>
          </w:tcPr>
          <w:p w14:paraId="4A9ABBA3" w14:textId="77777777" w:rsidR="001629DA" w:rsidRDefault="001629DA">
            <w:pPr>
              <w:pStyle w:val="Default"/>
              <w:rPr>
                <w:sz w:val="20"/>
                <w:szCs w:val="20"/>
              </w:rPr>
            </w:pPr>
            <w:r>
              <w:rPr>
                <w:b/>
                <w:bCs/>
                <w:sz w:val="20"/>
                <w:szCs w:val="20"/>
              </w:rPr>
              <w:t>Auto</w:t>
            </w:r>
            <w:r>
              <w:rPr>
                <w:sz w:val="20"/>
                <w:szCs w:val="20"/>
              </w:rPr>
              <w:t>-</w:t>
            </w:r>
            <w:r>
              <w:rPr>
                <w:b/>
                <w:bCs/>
                <w:sz w:val="20"/>
                <w:szCs w:val="20"/>
              </w:rPr>
              <w:t xml:space="preserve">Dial </w:t>
            </w:r>
          </w:p>
        </w:tc>
        <w:tc>
          <w:tcPr>
            <w:tcW w:w="4788" w:type="dxa"/>
          </w:tcPr>
          <w:p w14:paraId="2D1D3588" w14:textId="77777777" w:rsidR="001629DA" w:rsidRDefault="001629DA">
            <w:pPr>
              <w:pStyle w:val="Default"/>
              <w:rPr>
                <w:sz w:val="20"/>
                <w:szCs w:val="20"/>
              </w:rPr>
            </w:pPr>
            <w:r>
              <w:rPr>
                <w:sz w:val="20"/>
                <w:szCs w:val="20"/>
              </w:rPr>
              <w:t xml:space="preserve">A process where an extension automatically calls another extension or phone number when the handset is picked up. </w:t>
            </w:r>
          </w:p>
        </w:tc>
      </w:tr>
      <w:tr w:rsidR="001629DA" w14:paraId="20472E8C" w14:textId="77777777" w:rsidTr="00DA54E6">
        <w:tc>
          <w:tcPr>
            <w:tcW w:w="4788" w:type="dxa"/>
          </w:tcPr>
          <w:p w14:paraId="69316EA1" w14:textId="77777777" w:rsidR="001629DA" w:rsidRDefault="001629DA">
            <w:pPr>
              <w:pStyle w:val="Default"/>
              <w:rPr>
                <w:sz w:val="20"/>
                <w:szCs w:val="20"/>
              </w:rPr>
            </w:pPr>
            <w:r>
              <w:rPr>
                <w:b/>
                <w:bCs/>
                <w:sz w:val="20"/>
                <w:szCs w:val="20"/>
              </w:rPr>
              <w:t xml:space="preserve">Busy Redial </w:t>
            </w:r>
          </w:p>
        </w:tc>
        <w:tc>
          <w:tcPr>
            <w:tcW w:w="4788" w:type="dxa"/>
          </w:tcPr>
          <w:p w14:paraId="286E0875" w14:textId="77777777" w:rsidR="001629DA" w:rsidRDefault="001629DA">
            <w:pPr>
              <w:pStyle w:val="Default"/>
              <w:rPr>
                <w:sz w:val="20"/>
                <w:szCs w:val="20"/>
              </w:rPr>
            </w:pPr>
            <w:r>
              <w:rPr>
                <w:sz w:val="20"/>
                <w:szCs w:val="20"/>
              </w:rPr>
              <w:t xml:space="preserve">A process that allows an extension to repeatedly call another extension or phone number at regular intervals until it does not receive a busy signal. </w:t>
            </w:r>
          </w:p>
        </w:tc>
      </w:tr>
      <w:tr w:rsidR="001629DA" w14:paraId="48963418" w14:textId="77777777" w:rsidTr="00DA54E6">
        <w:tc>
          <w:tcPr>
            <w:tcW w:w="4788" w:type="dxa"/>
          </w:tcPr>
          <w:p w14:paraId="65D1739E" w14:textId="77777777" w:rsidR="001629DA" w:rsidRDefault="001629DA">
            <w:pPr>
              <w:pStyle w:val="Default"/>
              <w:rPr>
                <w:sz w:val="20"/>
                <w:szCs w:val="20"/>
              </w:rPr>
            </w:pPr>
            <w:r>
              <w:rPr>
                <w:b/>
                <w:bCs/>
                <w:sz w:val="20"/>
                <w:szCs w:val="20"/>
              </w:rPr>
              <w:t xml:space="preserve">Call Flow </w:t>
            </w:r>
          </w:p>
        </w:tc>
        <w:tc>
          <w:tcPr>
            <w:tcW w:w="4788" w:type="dxa"/>
          </w:tcPr>
          <w:p w14:paraId="2F4D6E88" w14:textId="77777777" w:rsidR="001629DA" w:rsidRDefault="001629DA">
            <w:pPr>
              <w:pStyle w:val="Default"/>
              <w:rPr>
                <w:sz w:val="20"/>
                <w:szCs w:val="20"/>
              </w:rPr>
            </w:pPr>
            <w:r>
              <w:rPr>
                <w:sz w:val="20"/>
                <w:szCs w:val="20"/>
              </w:rPr>
              <w:t xml:space="preserve">A process that controls what happens with an incoming call. (e.g. Calls that ring an extension or Hunt Group that do not get answered after 4 rings go to voicemail/auto-attendant) </w:t>
            </w:r>
          </w:p>
        </w:tc>
      </w:tr>
      <w:tr w:rsidR="001629DA" w14:paraId="1FD6518A" w14:textId="77777777" w:rsidTr="00DA54E6">
        <w:tc>
          <w:tcPr>
            <w:tcW w:w="4788" w:type="dxa"/>
          </w:tcPr>
          <w:p w14:paraId="45594AA5" w14:textId="77777777" w:rsidR="001629DA" w:rsidRDefault="001629DA">
            <w:pPr>
              <w:pStyle w:val="Default"/>
              <w:rPr>
                <w:sz w:val="20"/>
                <w:szCs w:val="20"/>
              </w:rPr>
            </w:pPr>
            <w:r>
              <w:rPr>
                <w:b/>
                <w:bCs/>
                <w:sz w:val="20"/>
                <w:szCs w:val="20"/>
              </w:rPr>
              <w:t xml:space="preserve">Call Forwarding </w:t>
            </w:r>
          </w:p>
        </w:tc>
        <w:tc>
          <w:tcPr>
            <w:tcW w:w="4788" w:type="dxa"/>
          </w:tcPr>
          <w:p w14:paraId="0D917230" w14:textId="77777777" w:rsidR="001629DA" w:rsidRDefault="001629DA">
            <w:pPr>
              <w:pStyle w:val="Default"/>
              <w:rPr>
                <w:sz w:val="20"/>
                <w:szCs w:val="20"/>
              </w:rPr>
            </w:pPr>
            <w:r>
              <w:rPr>
                <w:sz w:val="20"/>
                <w:szCs w:val="20"/>
              </w:rPr>
              <w:t xml:space="preserve">The ability to present forward a call to another extension or phone number. </w:t>
            </w:r>
          </w:p>
        </w:tc>
      </w:tr>
      <w:tr w:rsidR="001629DA" w14:paraId="59508D44" w14:textId="77777777" w:rsidTr="00DA54E6">
        <w:tc>
          <w:tcPr>
            <w:tcW w:w="4788" w:type="dxa"/>
          </w:tcPr>
          <w:p w14:paraId="7C02D426" w14:textId="77777777" w:rsidR="001629DA" w:rsidRDefault="001629DA">
            <w:pPr>
              <w:pStyle w:val="Default"/>
              <w:rPr>
                <w:sz w:val="20"/>
                <w:szCs w:val="20"/>
              </w:rPr>
            </w:pPr>
            <w:r>
              <w:rPr>
                <w:b/>
                <w:bCs/>
                <w:sz w:val="20"/>
                <w:szCs w:val="20"/>
              </w:rPr>
              <w:t xml:space="preserve">Call Queue </w:t>
            </w:r>
          </w:p>
        </w:tc>
        <w:tc>
          <w:tcPr>
            <w:tcW w:w="4788" w:type="dxa"/>
          </w:tcPr>
          <w:p w14:paraId="1391BEC7" w14:textId="77777777" w:rsidR="001629DA" w:rsidRDefault="001629DA">
            <w:pPr>
              <w:pStyle w:val="Default"/>
              <w:rPr>
                <w:sz w:val="20"/>
                <w:szCs w:val="20"/>
              </w:rPr>
            </w:pPr>
            <w:r>
              <w:rPr>
                <w:sz w:val="20"/>
                <w:szCs w:val="20"/>
              </w:rPr>
              <w:t>A process by w</w:t>
            </w:r>
            <w:r w:rsidR="00F34545">
              <w:rPr>
                <w:sz w:val="20"/>
                <w:szCs w:val="20"/>
              </w:rPr>
              <w:t>hich, when all extensions in a Hunt G</w:t>
            </w:r>
            <w:r>
              <w:rPr>
                <w:sz w:val="20"/>
                <w:szCs w:val="20"/>
              </w:rPr>
              <w:t xml:space="preserve">roup or DID are busy, the system will place the caller in a queue to wait for the next available extension. </w:t>
            </w:r>
          </w:p>
        </w:tc>
      </w:tr>
      <w:tr w:rsidR="001629DA" w14:paraId="33472282" w14:textId="77777777" w:rsidTr="00DA54E6">
        <w:tc>
          <w:tcPr>
            <w:tcW w:w="4788" w:type="dxa"/>
          </w:tcPr>
          <w:p w14:paraId="024853A8" w14:textId="77777777" w:rsidR="001629DA" w:rsidRDefault="001629DA">
            <w:pPr>
              <w:pStyle w:val="Default"/>
              <w:rPr>
                <w:sz w:val="20"/>
                <w:szCs w:val="20"/>
              </w:rPr>
            </w:pPr>
            <w:r>
              <w:rPr>
                <w:b/>
                <w:bCs/>
                <w:sz w:val="20"/>
                <w:szCs w:val="20"/>
              </w:rPr>
              <w:t xml:space="preserve">Call Waiting </w:t>
            </w:r>
          </w:p>
        </w:tc>
        <w:tc>
          <w:tcPr>
            <w:tcW w:w="4788" w:type="dxa"/>
          </w:tcPr>
          <w:p w14:paraId="2BBE015D" w14:textId="77777777" w:rsidR="001629DA" w:rsidRDefault="001629DA">
            <w:pPr>
              <w:pStyle w:val="Default"/>
              <w:rPr>
                <w:sz w:val="20"/>
                <w:szCs w:val="20"/>
              </w:rPr>
            </w:pPr>
            <w:r>
              <w:rPr>
                <w:sz w:val="20"/>
                <w:szCs w:val="20"/>
              </w:rPr>
              <w:t xml:space="preserve">The ability to place a call on hold and take an incoming call. </w:t>
            </w:r>
          </w:p>
        </w:tc>
      </w:tr>
      <w:tr w:rsidR="001629DA" w14:paraId="4BA9BE02" w14:textId="77777777" w:rsidTr="00DA54E6">
        <w:tc>
          <w:tcPr>
            <w:tcW w:w="4788" w:type="dxa"/>
          </w:tcPr>
          <w:p w14:paraId="4B0397EA" w14:textId="77777777" w:rsidR="001629DA" w:rsidRDefault="001629DA">
            <w:pPr>
              <w:pStyle w:val="Default"/>
              <w:rPr>
                <w:sz w:val="20"/>
                <w:szCs w:val="20"/>
              </w:rPr>
            </w:pPr>
            <w:r>
              <w:rPr>
                <w:b/>
                <w:bCs/>
                <w:sz w:val="20"/>
                <w:szCs w:val="20"/>
              </w:rPr>
              <w:t xml:space="preserve">Digital to Analog (D2A) device </w:t>
            </w:r>
          </w:p>
        </w:tc>
        <w:tc>
          <w:tcPr>
            <w:tcW w:w="4788" w:type="dxa"/>
          </w:tcPr>
          <w:p w14:paraId="63E7B8CF" w14:textId="77777777" w:rsidR="001629DA" w:rsidRDefault="001629DA">
            <w:pPr>
              <w:pStyle w:val="Default"/>
              <w:rPr>
                <w:sz w:val="20"/>
                <w:szCs w:val="20"/>
              </w:rPr>
            </w:pPr>
            <w:r>
              <w:rPr>
                <w:sz w:val="20"/>
                <w:szCs w:val="20"/>
              </w:rPr>
              <w:t xml:space="preserve">A device that allows an analog device to use a digital phone line. </w:t>
            </w:r>
          </w:p>
        </w:tc>
      </w:tr>
      <w:tr w:rsidR="001629DA" w14:paraId="6F74C1A6" w14:textId="77777777" w:rsidTr="00DA54E6">
        <w:tc>
          <w:tcPr>
            <w:tcW w:w="4788" w:type="dxa"/>
          </w:tcPr>
          <w:p w14:paraId="49EB2047" w14:textId="77777777" w:rsidR="001629DA" w:rsidRDefault="001629DA">
            <w:pPr>
              <w:pStyle w:val="Default"/>
              <w:rPr>
                <w:sz w:val="20"/>
                <w:szCs w:val="20"/>
              </w:rPr>
            </w:pPr>
            <w:r>
              <w:rPr>
                <w:b/>
                <w:bCs/>
                <w:sz w:val="20"/>
                <w:szCs w:val="20"/>
              </w:rPr>
              <w:t xml:space="preserve">Day/Night Mode </w:t>
            </w:r>
          </w:p>
        </w:tc>
        <w:tc>
          <w:tcPr>
            <w:tcW w:w="4788" w:type="dxa"/>
          </w:tcPr>
          <w:p w14:paraId="5C421D8E" w14:textId="77777777" w:rsidR="001629DA" w:rsidRDefault="001629DA">
            <w:pPr>
              <w:pStyle w:val="Default"/>
              <w:rPr>
                <w:sz w:val="20"/>
                <w:szCs w:val="20"/>
              </w:rPr>
            </w:pPr>
            <w:r>
              <w:rPr>
                <w:sz w:val="20"/>
                <w:szCs w:val="20"/>
              </w:rPr>
              <w:t xml:space="preserve">A feature that turns off the Hunt Groups at a certain time and presents a separate call flow. </w:t>
            </w:r>
          </w:p>
        </w:tc>
      </w:tr>
      <w:tr w:rsidR="001629DA" w14:paraId="3AD9D6AA" w14:textId="77777777" w:rsidTr="00DA54E6">
        <w:tc>
          <w:tcPr>
            <w:tcW w:w="4788" w:type="dxa"/>
          </w:tcPr>
          <w:p w14:paraId="6D36012D" w14:textId="77777777" w:rsidR="001629DA" w:rsidRDefault="001629DA">
            <w:pPr>
              <w:pStyle w:val="Default"/>
              <w:rPr>
                <w:sz w:val="20"/>
                <w:szCs w:val="20"/>
              </w:rPr>
            </w:pPr>
            <w:r>
              <w:rPr>
                <w:b/>
                <w:bCs/>
                <w:sz w:val="20"/>
                <w:szCs w:val="20"/>
              </w:rPr>
              <w:t xml:space="preserve">Dial in Direct (DID) </w:t>
            </w:r>
          </w:p>
        </w:tc>
        <w:tc>
          <w:tcPr>
            <w:tcW w:w="4788" w:type="dxa"/>
          </w:tcPr>
          <w:p w14:paraId="4BD80F90" w14:textId="77777777" w:rsidR="001629DA" w:rsidRDefault="001629DA">
            <w:pPr>
              <w:pStyle w:val="Default"/>
              <w:rPr>
                <w:sz w:val="20"/>
                <w:szCs w:val="20"/>
              </w:rPr>
            </w:pPr>
            <w:r>
              <w:rPr>
                <w:sz w:val="20"/>
                <w:szCs w:val="20"/>
              </w:rPr>
              <w:t xml:space="preserve">A single phone number that rings on a single extension. </w:t>
            </w:r>
          </w:p>
        </w:tc>
      </w:tr>
      <w:tr w:rsidR="001629DA" w14:paraId="4DBE3CF9" w14:textId="77777777" w:rsidTr="00DA54E6">
        <w:tc>
          <w:tcPr>
            <w:tcW w:w="4788" w:type="dxa"/>
          </w:tcPr>
          <w:p w14:paraId="520CF8F2" w14:textId="77777777" w:rsidR="001629DA" w:rsidRDefault="001629DA">
            <w:pPr>
              <w:pStyle w:val="Default"/>
              <w:rPr>
                <w:sz w:val="20"/>
                <w:szCs w:val="20"/>
              </w:rPr>
            </w:pPr>
            <w:r>
              <w:rPr>
                <w:b/>
                <w:bCs/>
                <w:sz w:val="20"/>
                <w:szCs w:val="20"/>
              </w:rPr>
              <w:t xml:space="preserve">Do Not Disturb(DND) </w:t>
            </w:r>
          </w:p>
        </w:tc>
        <w:tc>
          <w:tcPr>
            <w:tcW w:w="4788" w:type="dxa"/>
          </w:tcPr>
          <w:p w14:paraId="56B736CD" w14:textId="77777777" w:rsidR="001629DA" w:rsidRDefault="001629DA">
            <w:pPr>
              <w:pStyle w:val="Default"/>
              <w:rPr>
                <w:sz w:val="20"/>
                <w:szCs w:val="20"/>
              </w:rPr>
            </w:pPr>
            <w:r>
              <w:rPr>
                <w:sz w:val="20"/>
                <w:szCs w:val="20"/>
              </w:rPr>
              <w:t xml:space="preserve">A feature that prevents an extension from ringing. The call will follow the call flow designed for the extension. </w:t>
            </w:r>
          </w:p>
        </w:tc>
      </w:tr>
      <w:tr w:rsidR="001629DA" w14:paraId="2FF39F6E" w14:textId="77777777" w:rsidTr="00DA54E6">
        <w:tc>
          <w:tcPr>
            <w:tcW w:w="4788" w:type="dxa"/>
          </w:tcPr>
          <w:p w14:paraId="163608E2" w14:textId="77777777" w:rsidR="001629DA" w:rsidRDefault="001629DA">
            <w:pPr>
              <w:pStyle w:val="Default"/>
              <w:rPr>
                <w:sz w:val="20"/>
                <w:szCs w:val="20"/>
              </w:rPr>
            </w:pPr>
            <w:r>
              <w:rPr>
                <w:b/>
                <w:bCs/>
                <w:sz w:val="20"/>
                <w:szCs w:val="20"/>
              </w:rPr>
              <w:t xml:space="preserve">Extension monitoring </w:t>
            </w:r>
          </w:p>
        </w:tc>
        <w:tc>
          <w:tcPr>
            <w:tcW w:w="4788" w:type="dxa"/>
          </w:tcPr>
          <w:p w14:paraId="31FF7336" w14:textId="77777777" w:rsidR="001629DA" w:rsidRDefault="001629DA">
            <w:pPr>
              <w:pStyle w:val="Default"/>
              <w:rPr>
                <w:sz w:val="20"/>
                <w:szCs w:val="20"/>
              </w:rPr>
            </w:pPr>
            <w:r>
              <w:rPr>
                <w:sz w:val="20"/>
                <w:szCs w:val="20"/>
              </w:rPr>
              <w:t xml:space="preserve">The ability for one extension to see whether another extension is currently on the line. </w:t>
            </w:r>
          </w:p>
        </w:tc>
      </w:tr>
      <w:tr w:rsidR="001629DA" w14:paraId="64E99A29" w14:textId="77777777" w:rsidTr="00DA54E6">
        <w:tc>
          <w:tcPr>
            <w:tcW w:w="4788" w:type="dxa"/>
          </w:tcPr>
          <w:p w14:paraId="30381D5F" w14:textId="77777777" w:rsidR="001629DA" w:rsidRDefault="001629DA">
            <w:pPr>
              <w:pStyle w:val="Default"/>
              <w:rPr>
                <w:sz w:val="20"/>
                <w:szCs w:val="20"/>
              </w:rPr>
            </w:pPr>
            <w:r>
              <w:rPr>
                <w:b/>
                <w:bCs/>
                <w:sz w:val="20"/>
                <w:szCs w:val="20"/>
              </w:rPr>
              <w:t xml:space="preserve">Failover </w:t>
            </w:r>
          </w:p>
        </w:tc>
        <w:tc>
          <w:tcPr>
            <w:tcW w:w="4788" w:type="dxa"/>
          </w:tcPr>
          <w:p w14:paraId="73CB9A41" w14:textId="77777777" w:rsidR="001629DA" w:rsidRDefault="001629DA">
            <w:pPr>
              <w:pStyle w:val="Default"/>
              <w:rPr>
                <w:sz w:val="20"/>
                <w:szCs w:val="20"/>
              </w:rPr>
            </w:pPr>
            <w:r>
              <w:rPr>
                <w:sz w:val="20"/>
                <w:szCs w:val="20"/>
              </w:rPr>
              <w:t xml:space="preserve">A process which calls a backup number when an extension is not available, either through phone or network failure. </w:t>
            </w:r>
          </w:p>
        </w:tc>
      </w:tr>
      <w:tr w:rsidR="001629DA" w14:paraId="38C23C04" w14:textId="77777777" w:rsidTr="00DA54E6">
        <w:tc>
          <w:tcPr>
            <w:tcW w:w="4788" w:type="dxa"/>
          </w:tcPr>
          <w:p w14:paraId="70CBFC1F" w14:textId="77777777" w:rsidR="001629DA" w:rsidRDefault="001629DA">
            <w:pPr>
              <w:pStyle w:val="Default"/>
              <w:rPr>
                <w:sz w:val="20"/>
                <w:szCs w:val="20"/>
              </w:rPr>
            </w:pPr>
            <w:r>
              <w:rPr>
                <w:b/>
                <w:bCs/>
                <w:sz w:val="20"/>
                <w:szCs w:val="20"/>
              </w:rPr>
              <w:t xml:space="preserve">Follow me </w:t>
            </w:r>
          </w:p>
        </w:tc>
        <w:tc>
          <w:tcPr>
            <w:tcW w:w="4788" w:type="dxa"/>
          </w:tcPr>
          <w:p w14:paraId="5C941A4F" w14:textId="77777777" w:rsidR="001629DA" w:rsidRDefault="001629DA">
            <w:pPr>
              <w:pStyle w:val="Default"/>
              <w:rPr>
                <w:sz w:val="20"/>
                <w:szCs w:val="20"/>
              </w:rPr>
            </w:pPr>
            <w:r>
              <w:rPr>
                <w:sz w:val="20"/>
                <w:szCs w:val="20"/>
              </w:rPr>
              <w:t>A process by which an incoming call is rolled to another extension or phone number after a certain numb</w:t>
            </w:r>
            <w:r w:rsidR="00F34545">
              <w:rPr>
                <w:sz w:val="20"/>
                <w:szCs w:val="20"/>
              </w:rPr>
              <w:t>er of rings or time segment. (e.</w:t>
            </w:r>
            <w:r>
              <w:rPr>
                <w:sz w:val="20"/>
                <w:szCs w:val="20"/>
              </w:rPr>
              <w:t>g.</w:t>
            </w:r>
            <w:r w:rsidR="00F34545">
              <w:rPr>
                <w:sz w:val="20"/>
                <w:szCs w:val="20"/>
              </w:rPr>
              <w:t>,</w:t>
            </w:r>
            <w:r>
              <w:rPr>
                <w:sz w:val="20"/>
                <w:szCs w:val="20"/>
              </w:rPr>
              <w:t xml:space="preserve"> An incoming call to the director’s extension will call the director’s cell phone after the main extension does not answer for 20 seconds). Failed calls should go to the original extension’s voicemail. </w:t>
            </w:r>
          </w:p>
        </w:tc>
      </w:tr>
      <w:tr w:rsidR="001629DA" w14:paraId="6E0C3D3C" w14:textId="77777777" w:rsidTr="00DA54E6">
        <w:tc>
          <w:tcPr>
            <w:tcW w:w="4788" w:type="dxa"/>
          </w:tcPr>
          <w:p w14:paraId="0E852DD6" w14:textId="77777777" w:rsidR="001629DA" w:rsidRDefault="001629DA">
            <w:pPr>
              <w:pStyle w:val="Default"/>
              <w:rPr>
                <w:sz w:val="20"/>
                <w:szCs w:val="20"/>
              </w:rPr>
            </w:pPr>
            <w:r>
              <w:rPr>
                <w:b/>
                <w:bCs/>
                <w:sz w:val="20"/>
                <w:szCs w:val="20"/>
              </w:rPr>
              <w:t xml:space="preserve">Hunt Group </w:t>
            </w:r>
          </w:p>
        </w:tc>
        <w:tc>
          <w:tcPr>
            <w:tcW w:w="4788" w:type="dxa"/>
          </w:tcPr>
          <w:p w14:paraId="263C300E" w14:textId="5988C753" w:rsidR="001629DA" w:rsidRDefault="001629DA">
            <w:pPr>
              <w:pStyle w:val="Default"/>
              <w:rPr>
                <w:sz w:val="20"/>
                <w:szCs w:val="20"/>
              </w:rPr>
            </w:pPr>
            <w:r>
              <w:rPr>
                <w:sz w:val="20"/>
                <w:szCs w:val="20"/>
              </w:rPr>
              <w:t xml:space="preserve">A single phone number that has the ability to ring multiple extensions. Each </w:t>
            </w:r>
            <w:r w:rsidR="00571D11">
              <w:rPr>
                <w:sz w:val="20"/>
                <w:szCs w:val="20"/>
              </w:rPr>
              <w:t>JTA</w:t>
            </w:r>
            <w:r>
              <w:rPr>
                <w:sz w:val="20"/>
                <w:szCs w:val="20"/>
              </w:rPr>
              <w:t xml:space="preserve"> may have multiple Hunt Groups depending on their configuration. </w:t>
            </w:r>
          </w:p>
        </w:tc>
      </w:tr>
      <w:tr w:rsidR="001629DA" w14:paraId="541C9C1B" w14:textId="77777777" w:rsidTr="00DA54E6">
        <w:tc>
          <w:tcPr>
            <w:tcW w:w="4788" w:type="dxa"/>
          </w:tcPr>
          <w:p w14:paraId="669610D2" w14:textId="77777777" w:rsidR="001629DA" w:rsidRDefault="001629DA">
            <w:pPr>
              <w:pStyle w:val="Default"/>
              <w:rPr>
                <w:sz w:val="20"/>
                <w:szCs w:val="20"/>
              </w:rPr>
            </w:pPr>
            <w:r>
              <w:rPr>
                <w:b/>
                <w:bCs/>
                <w:sz w:val="20"/>
                <w:szCs w:val="20"/>
              </w:rPr>
              <w:t xml:space="preserve">Integrated Voice Response (IVR) </w:t>
            </w:r>
          </w:p>
        </w:tc>
        <w:tc>
          <w:tcPr>
            <w:tcW w:w="4788" w:type="dxa"/>
          </w:tcPr>
          <w:p w14:paraId="26102307" w14:textId="77777777" w:rsidR="001629DA" w:rsidRDefault="001629DA">
            <w:pPr>
              <w:pStyle w:val="Default"/>
              <w:rPr>
                <w:sz w:val="20"/>
                <w:szCs w:val="20"/>
              </w:rPr>
            </w:pPr>
            <w:r>
              <w:rPr>
                <w:sz w:val="20"/>
                <w:szCs w:val="20"/>
              </w:rPr>
              <w:t xml:space="preserve">A process where a caller can use the phone keypad or verbal inputs to respond to or make selections in the phone system. </w:t>
            </w:r>
          </w:p>
        </w:tc>
      </w:tr>
      <w:tr w:rsidR="001629DA" w14:paraId="6D658B11" w14:textId="77777777" w:rsidTr="00DA54E6">
        <w:tc>
          <w:tcPr>
            <w:tcW w:w="4788" w:type="dxa"/>
          </w:tcPr>
          <w:p w14:paraId="689DAC78" w14:textId="77777777" w:rsidR="001629DA" w:rsidRDefault="001629DA">
            <w:pPr>
              <w:pStyle w:val="Default"/>
              <w:rPr>
                <w:sz w:val="20"/>
                <w:szCs w:val="20"/>
              </w:rPr>
            </w:pPr>
            <w:r>
              <w:rPr>
                <w:b/>
                <w:bCs/>
                <w:sz w:val="20"/>
                <w:szCs w:val="20"/>
              </w:rPr>
              <w:t xml:space="preserve">On demand Call recording </w:t>
            </w:r>
          </w:p>
        </w:tc>
        <w:tc>
          <w:tcPr>
            <w:tcW w:w="4788" w:type="dxa"/>
          </w:tcPr>
          <w:p w14:paraId="03EE70AF" w14:textId="77777777" w:rsidR="001629DA" w:rsidRDefault="001629DA">
            <w:pPr>
              <w:pStyle w:val="Default"/>
              <w:rPr>
                <w:sz w:val="20"/>
                <w:szCs w:val="20"/>
              </w:rPr>
            </w:pPr>
            <w:r>
              <w:rPr>
                <w:sz w:val="20"/>
                <w:szCs w:val="20"/>
              </w:rPr>
              <w:t xml:space="preserve">The ability to press a button or sequence of buttons to allow the recording of certain phone calls. </w:t>
            </w:r>
          </w:p>
        </w:tc>
      </w:tr>
      <w:tr w:rsidR="001629DA" w14:paraId="520D0401" w14:textId="77777777" w:rsidTr="00DA54E6">
        <w:tc>
          <w:tcPr>
            <w:tcW w:w="4788" w:type="dxa"/>
          </w:tcPr>
          <w:p w14:paraId="6B94EC6E" w14:textId="77777777" w:rsidR="001629DA" w:rsidRDefault="001629DA">
            <w:pPr>
              <w:pStyle w:val="Default"/>
              <w:rPr>
                <w:sz w:val="20"/>
                <w:szCs w:val="20"/>
              </w:rPr>
            </w:pPr>
            <w:r>
              <w:rPr>
                <w:b/>
                <w:bCs/>
                <w:sz w:val="20"/>
                <w:szCs w:val="20"/>
              </w:rPr>
              <w:t xml:space="preserve">Outlook integration </w:t>
            </w:r>
          </w:p>
        </w:tc>
        <w:tc>
          <w:tcPr>
            <w:tcW w:w="4788" w:type="dxa"/>
          </w:tcPr>
          <w:p w14:paraId="4B3F2F79" w14:textId="77777777" w:rsidR="001629DA" w:rsidRDefault="001629DA">
            <w:pPr>
              <w:pStyle w:val="Default"/>
              <w:rPr>
                <w:sz w:val="20"/>
                <w:szCs w:val="20"/>
              </w:rPr>
            </w:pPr>
            <w:r>
              <w:rPr>
                <w:sz w:val="20"/>
                <w:szCs w:val="20"/>
              </w:rPr>
              <w:t xml:space="preserve">The ability to start a call from a phone number in an e-mail or address book in Microsoft Outlook. </w:t>
            </w:r>
          </w:p>
        </w:tc>
      </w:tr>
      <w:tr w:rsidR="001629DA" w14:paraId="0B34C864" w14:textId="77777777" w:rsidTr="00DA54E6">
        <w:tc>
          <w:tcPr>
            <w:tcW w:w="4788" w:type="dxa"/>
          </w:tcPr>
          <w:p w14:paraId="585F8C67" w14:textId="77777777" w:rsidR="001629DA" w:rsidRDefault="001629DA">
            <w:pPr>
              <w:pStyle w:val="Default"/>
              <w:rPr>
                <w:sz w:val="20"/>
                <w:szCs w:val="20"/>
              </w:rPr>
            </w:pPr>
            <w:r>
              <w:rPr>
                <w:b/>
                <w:bCs/>
                <w:sz w:val="20"/>
                <w:szCs w:val="20"/>
              </w:rPr>
              <w:t xml:space="preserve">Overhead paging </w:t>
            </w:r>
          </w:p>
        </w:tc>
        <w:tc>
          <w:tcPr>
            <w:tcW w:w="4788" w:type="dxa"/>
          </w:tcPr>
          <w:p w14:paraId="649A36CA" w14:textId="77777777" w:rsidR="001629DA" w:rsidRDefault="001629DA">
            <w:pPr>
              <w:pStyle w:val="Default"/>
              <w:rPr>
                <w:sz w:val="20"/>
                <w:szCs w:val="20"/>
              </w:rPr>
            </w:pPr>
            <w:r>
              <w:rPr>
                <w:sz w:val="20"/>
                <w:szCs w:val="20"/>
              </w:rPr>
              <w:t xml:space="preserve">The ability to page through a public address system. </w:t>
            </w:r>
          </w:p>
        </w:tc>
      </w:tr>
      <w:tr w:rsidR="001629DA" w14:paraId="4F6F23ED" w14:textId="77777777" w:rsidTr="00DA54E6">
        <w:tc>
          <w:tcPr>
            <w:tcW w:w="4788" w:type="dxa"/>
          </w:tcPr>
          <w:p w14:paraId="02F8521D" w14:textId="77777777" w:rsidR="001629DA" w:rsidRDefault="001629DA">
            <w:pPr>
              <w:pStyle w:val="Default"/>
              <w:rPr>
                <w:sz w:val="20"/>
                <w:szCs w:val="20"/>
              </w:rPr>
            </w:pPr>
            <w:r>
              <w:rPr>
                <w:b/>
                <w:bCs/>
                <w:sz w:val="20"/>
                <w:szCs w:val="20"/>
              </w:rPr>
              <w:t xml:space="preserve">Soft phone </w:t>
            </w:r>
          </w:p>
        </w:tc>
        <w:tc>
          <w:tcPr>
            <w:tcW w:w="4788" w:type="dxa"/>
          </w:tcPr>
          <w:p w14:paraId="0B72D557" w14:textId="77777777" w:rsidR="001629DA" w:rsidRDefault="001629DA">
            <w:pPr>
              <w:pStyle w:val="Default"/>
              <w:rPr>
                <w:sz w:val="20"/>
                <w:szCs w:val="20"/>
              </w:rPr>
            </w:pPr>
            <w:r>
              <w:rPr>
                <w:sz w:val="20"/>
                <w:szCs w:val="20"/>
              </w:rPr>
              <w:t xml:space="preserve">A program that runs on a computer or mobile device that simulates a phone extension. </w:t>
            </w:r>
          </w:p>
        </w:tc>
      </w:tr>
      <w:tr w:rsidR="001629DA" w14:paraId="2C0FC539" w14:textId="77777777" w:rsidTr="00DA54E6">
        <w:tc>
          <w:tcPr>
            <w:tcW w:w="4788" w:type="dxa"/>
          </w:tcPr>
          <w:p w14:paraId="75C22A34" w14:textId="77777777" w:rsidR="001629DA" w:rsidRDefault="001629DA">
            <w:pPr>
              <w:pStyle w:val="Default"/>
              <w:rPr>
                <w:sz w:val="20"/>
                <w:szCs w:val="20"/>
              </w:rPr>
            </w:pPr>
            <w:r>
              <w:rPr>
                <w:b/>
                <w:bCs/>
                <w:sz w:val="20"/>
                <w:szCs w:val="20"/>
              </w:rPr>
              <w:t xml:space="preserve">Speed Dial </w:t>
            </w:r>
          </w:p>
        </w:tc>
        <w:tc>
          <w:tcPr>
            <w:tcW w:w="4788" w:type="dxa"/>
          </w:tcPr>
          <w:p w14:paraId="34DA0C1F" w14:textId="77777777" w:rsidR="001629DA" w:rsidRDefault="001629DA">
            <w:pPr>
              <w:pStyle w:val="Default"/>
              <w:rPr>
                <w:sz w:val="20"/>
                <w:szCs w:val="20"/>
              </w:rPr>
            </w:pPr>
            <w:r>
              <w:rPr>
                <w:sz w:val="20"/>
                <w:szCs w:val="20"/>
              </w:rPr>
              <w:t xml:space="preserve">A process that allows a sequence of buttons to call another </w:t>
            </w:r>
            <w:r w:rsidR="00523437">
              <w:rPr>
                <w:sz w:val="20"/>
                <w:szCs w:val="20"/>
              </w:rPr>
              <w:t>phone number.</w:t>
            </w:r>
          </w:p>
        </w:tc>
      </w:tr>
      <w:tr w:rsidR="001629DA" w14:paraId="210B57FA" w14:textId="77777777" w:rsidTr="00DA54E6">
        <w:tc>
          <w:tcPr>
            <w:tcW w:w="4788" w:type="dxa"/>
          </w:tcPr>
          <w:p w14:paraId="740DEBE1" w14:textId="77777777" w:rsidR="001629DA" w:rsidRDefault="001629DA" w:rsidP="00026540">
            <w:pPr>
              <w:pStyle w:val="Default"/>
              <w:rPr>
                <w:sz w:val="20"/>
                <w:szCs w:val="20"/>
              </w:rPr>
            </w:pPr>
            <w:r>
              <w:rPr>
                <w:b/>
                <w:bCs/>
                <w:sz w:val="20"/>
                <w:szCs w:val="20"/>
              </w:rPr>
              <w:t>Full Voice Mail Feature Set</w:t>
            </w:r>
          </w:p>
        </w:tc>
        <w:tc>
          <w:tcPr>
            <w:tcW w:w="4788" w:type="dxa"/>
          </w:tcPr>
          <w:p w14:paraId="551EFE37" w14:textId="77777777" w:rsidR="001629DA" w:rsidRDefault="001629DA" w:rsidP="00026540">
            <w:pPr>
              <w:pStyle w:val="Default"/>
              <w:rPr>
                <w:sz w:val="20"/>
                <w:szCs w:val="20"/>
              </w:rPr>
            </w:pPr>
            <w:r>
              <w:rPr>
                <w:sz w:val="20"/>
                <w:szCs w:val="20"/>
              </w:rPr>
              <w:t xml:space="preserve">VM service for all users including storage, forwarding to phones, PC and archive storage. </w:t>
            </w:r>
          </w:p>
        </w:tc>
      </w:tr>
      <w:tr w:rsidR="001629DA" w14:paraId="0787B0E4" w14:textId="77777777" w:rsidTr="00DA54E6">
        <w:tc>
          <w:tcPr>
            <w:tcW w:w="4788" w:type="dxa"/>
          </w:tcPr>
          <w:p w14:paraId="4B3ADD0C" w14:textId="77777777" w:rsidR="001629DA" w:rsidRDefault="001629DA" w:rsidP="00026540">
            <w:pPr>
              <w:pStyle w:val="Default"/>
              <w:rPr>
                <w:sz w:val="20"/>
                <w:szCs w:val="20"/>
              </w:rPr>
            </w:pPr>
            <w:r>
              <w:rPr>
                <w:b/>
                <w:bCs/>
                <w:sz w:val="20"/>
                <w:szCs w:val="20"/>
              </w:rPr>
              <w:t>Voice Mail Recording</w:t>
            </w:r>
          </w:p>
        </w:tc>
        <w:tc>
          <w:tcPr>
            <w:tcW w:w="4788" w:type="dxa"/>
          </w:tcPr>
          <w:p w14:paraId="2C3EFD49" w14:textId="77777777" w:rsidR="001629DA" w:rsidRDefault="001629DA" w:rsidP="00026540">
            <w:pPr>
              <w:pStyle w:val="Default"/>
              <w:rPr>
                <w:sz w:val="20"/>
                <w:szCs w:val="20"/>
              </w:rPr>
            </w:pPr>
            <w:r>
              <w:rPr>
                <w:sz w:val="20"/>
                <w:szCs w:val="20"/>
              </w:rPr>
              <w:t>That specified staff (management) will have the op</w:t>
            </w:r>
            <w:r w:rsidR="00523437">
              <w:rPr>
                <w:sz w:val="20"/>
                <w:szCs w:val="20"/>
              </w:rPr>
              <w:t>tion to record phone conversations and store such to local PC or server.</w:t>
            </w:r>
            <w:r>
              <w:rPr>
                <w:sz w:val="20"/>
                <w:szCs w:val="20"/>
              </w:rPr>
              <w:t xml:space="preserve"> </w:t>
            </w:r>
          </w:p>
        </w:tc>
      </w:tr>
      <w:tr w:rsidR="00523437" w14:paraId="37F145B5" w14:textId="77777777" w:rsidTr="00DA54E6">
        <w:tc>
          <w:tcPr>
            <w:tcW w:w="4788" w:type="dxa"/>
          </w:tcPr>
          <w:p w14:paraId="7B99C65C" w14:textId="77777777" w:rsidR="00523437" w:rsidRDefault="00523437" w:rsidP="00523437">
            <w:pPr>
              <w:pStyle w:val="Default"/>
              <w:rPr>
                <w:b/>
                <w:bCs/>
                <w:sz w:val="20"/>
                <w:szCs w:val="20"/>
              </w:rPr>
            </w:pPr>
            <w:r>
              <w:rPr>
                <w:b/>
                <w:bCs/>
                <w:sz w:val="20"/>
                <w:szCs w:val="20"/>
              </w:rPr>
              <w:t>Automation and Programmability</w:t>
            </w:r>
          </w:p>
        </w:tc>
        <w:tc>
          <w:tcPr>
            <w:tcW w:w="4788" w:type="dxa"/>
          </w:tcPr>
          <w:p w14:paraId="555BA5B7" w14:textId="77777777" w:rsidR="00523437" w:rsidRDefault="00523437" w:rsidP="00026540">
            <w:pPr>
              <w:pStyle w:val="Default"/>
              <w:rPr>
                <w:sz w:val="20"/>
                <w:szCs w:val="20"/>
              </w:rPr>
            </w:pPr>
            <w:r>
              <w:rPr>
                <w:sz w:val="20"/>
                <w:szCs w:val="20"/>
              </w:rPr>
              <w:t>Includes the ability for Technical staff to add/modify custom programming.</w:t>
            </w:r>
          </w:p>
        </w:tc>
      </w:tr>
    </w:tbl>
    <w:p w14:paraId="3E0BFDA1" w14:textId="77777777" w:rsidR="001629DA" w:rsidRDefault="001629DA" w:rsidP="001629DA">
      <w:pPr>
        <w:autoSpaceDE w:val="0"/>
        <w:autoSpaceDN w:val="0"/>
        <w:adjustRightInd w:val="0"/>
        <w:spacing w:after="0" w:line="240" w:lineRule="auto"/>
        <w:rPr>
          <w:rFonts w:ascii="Arial" w:hAnsi="Arial" w:cs="Arial"/>
          <w:b/>
          <w:bCs/>
          <w:color w:val="000000"/>
        </w:rPr>
      </w:pPr>
    </w:p>
    <w:p w14:paraId="6D0DF143" w14:textId="77777777" w:rsidR="00A62AD0" w:rsidRPr="00A62AD0" w:rsidRDefault="00A62AD0" w:rsidP="00A62AD0">
      <w:pPr>
        <w:autoSpaceDE w:val="0"/>
        <w:autoSpaceDN w:val="0"/>
        <w:adjustRightInd w:val="0"/>
        <w:spacing w:after="120" w:line="240" w:lineRule="auto"/>
        <w:rPr>
          <w:rFonts w:ascii="Arial" w:hAnsi="Arial" w:cs="Arial"/>
          <w:color w:val="000000"/>
          <w:sz w:val="20"/>
          <w:szCs w:val="20"/>
        </w:rPr>
      </w:pPr>
      <w:r w:rsidRPr="00A62AD0">
        <w:rPr>
          <w:rFonts w:ascii="Arial" w:hAnsi="Arial" w:cs="Arial"/>
          <w:b/>
          <w:bCs/>
          <w:color w:val="000000"/>
          <w:sz w:val="20"/>
          <w:szCs w:val="20"/>
        </w:rPr>
        <w:t xml:space="preserve">2.6 Functional and Technical Requirements </w:t>
      </w:r>
    </w:p>
    <w:p w14:paraId="4AED8722" w14:textId="7D1158E4" w:rsidR="00A62AD0" w:rsidRDefault="00A62AD0" w:rsidP="00A62AD0">
      <w:pPr>
        <w:autoSpaceDE w:val="0"/>
        <w:autoSpaceDN w:val="0"/>
        <w:adjustRightInd w:val="0"/>
        <w:spacing w:after="0" w:line="240" w:lineRule="auto"/>
        <w:rPr>
          <w:rFonts w:ascii="Arial" w:hAnsi="Arial" w:cs="Arial"/>
          <w:color w:val="000000"/>
          <w:sz w:val="20"/>
          <w:szCs w:val="20"/>
        </w:rPr>
      </w:pPr>
      <w:r w:rsidRPr="00A62AD0">
        <w:rPr>
          <w:rFonts w:ascii="Arial" w:hAnsi="Arial" w:cs="Arial"/>
          <w:color w:val="000000"/>
          <w:sz w:val="20"/>
          <w:szCs w:val="20"/>
        </w:rPr>
        <w:t xml:space="preserve">Proposals shall address the following functional and technical requirements in all four categories- General, Voicemail, Per Extension and Specific </w:t>
      </w:r>
      <w:r w:rsidR="00DE3342">
        <w:rPr>
          <w:rFonts w:ascii="Arial" w:hAnsi="Arial" w:cs="Arial"/>
          <w:color w:val="000000"/>
          <w:sz w:val="20"/>
          <w:szCs w:val="20"/>
        </w:rPr>
        <w:t>loc</w:t>
      </w:r>
      <w:r w:rsidRPr="00A62AD0">
        <w:rPr>
          <w:rFonts w:ascii="Arial" w:hAnsi="Arial" w:cs="Arial"/>
          <w:color w:val="000000"/>
          <w:sz w:val="20"/>
          <w:szCs w:val="20"/>
        </w:rPr>
        <w:t xml:space="preserve">al. The proposed system must meet or exceed </w:t>
      </w:r>
      <w:r w:rsidR="008B43BF">
        <w:rPr>
          <w:rFonts w:ascii="Arial" w:hAnsi="Arial" w:cs="Arial"/>
          <w:color w:val="000000"/>
          <w:sz w:val="20"/>
          <w:szCs w:val="20"/>
        </w:rPr>
        <w:t>listed</w:t>
      </w:r>
      <w:r w:rsidR="008B43BF" w:rsidRPr="00A62AD0">
        <w:rPr>
          <w:rFonts w:ascii="Arial" w:hAnsi="Arial" w:cs="Arial"/>
          <w:color w:val="000000"/>
          <w:sz w:val="20"/>
          <w:szCs w:val="20"/>
        </w:rPr>
        <w:t xml:space="preserve"> </w:t>
      </w:r>
      <w:r w:rsidRPr="00A62AD0">
        <w:rPr>
          <w:rFonts w:ascii="Arial" w:hAnsi="Arial" w:cs="Arial"/>
          <w:color w:val="000000"/>
          <w:sz w:val="20"/>
          <w:szCs w:val="20"/>
        </w:rPr>
        <w:t xml:space="preserve">criteria. It should be stated in the proposal submission how the vendor will address </w:t>
      </w:r>
      <w:r w:rsidR="008B43BF">
        <w:rPr>
          <w:rFonts w:ascii="Arial" w:hAnsi="Arial" w:cs="Arial"/>
          <w:color w:val="000000"/>
          <w:sz w:val="20"/>
          <w:szCs w:val="20"/>
        </w:rPr>
        <w:t>listed</w:t>
      </w:r>
      <w:r w:rsidR="008B43BF" w:rsidRPr="00A62AD0">
        <w:rPr>
          <w:rFonts w:ascii="Arial" w:hAnsi="Arial" w:cs="Arial"/>
          <w:color w:val="000000"/>
          <w:sz w:val="20"/>
          <w:szCs w:val="20"/>
        </w:rPr>
        <w:t xml:space="preserve"> </w:t>
      </w:r>
      <w:r w:rsidRPr="00A62AD0">
        <w:rPr>
          <w:rFonts w:ascii="Arial" w:hAnsi="Arial" w:cs="Arial"/>
          <w:color w:val="000000"/>
          <w:sz w:val="20"/>
          <w:szCs w:val="20"/>
        </w:rPr>
        <w:t xml:space="preserve">criteria, including specific descriptions or explanations of the process where noted below. </w:t>
      </w:r>
    </w:p>
    <w:p w14:paraId="1565FD7E" w14:textId="77777777" w:rsidR="00A62AD0" w:rsidRPr="00A62AD0" w:rsidRDefault="00A62AD0" w:rsidP="00A62AD0">
      <w:pPr>
        <w:autoSpaceDE w:val="0"/>
        <w:autoSpaceDN w:val="0"/>
        <w:adjustRightInd w:val="0"/>
        <w:spacing w:after="0" w:line="240" w:lineRule="auto"/>
        <w:rPr>
          <w:rFonts w:ascii="Arial" w:hAnsi="Arial" w:cs="Arial"/>
          <w:color w:val="000000"/>
          <w:sz w:val="20"/>
          <w:szCs w:val="20"/>
        </w:rPr>
      </w:pPr>
    </w:p>
    <w:p w14:paraId="04BA91F6" w14:textId="77777777" w:rsidR="00A62AD0" w:rsidRPr="00A62AD0" w:rsidRDefault="00A62AD0" w:rsidP="00A62AD0">
      <w:pPr>
        <w:autoSpaceDE w:val="0"/>
        <w:autoSpaceDN w:val="0"/>
        <w:adjustRightInd w:val="0"/>
        <w:spacing w:after="120" w:line="240" w:lineRule="auto"/>
        <w:rPr>
          <w:rFonts w:ascii="Arial" w:hAnsi="Arial" w:cs="Arial"/>
          <w:color w:val="000000"/>
          <w:sz w:val="20"/>
          <w:szCs w:val="20"/>
        </w:rPr>
      </w:pPr>
      <w:r w:rsidRPr="00A62AD0">
        <w:rPr>
          <w:rFonts w:ascii="Arial" w:hAnsi="Arial" w:cs="Arial"/>
          <w:b/>
          <w:bCs/>
          <w:color w:val="000000"/>
          <w:sz w:val="20"/>
          <w:szCs w:val="20"/>
        </w:rPr>
        <w:t xml:space="preserve">General </w:t>
      </w:r>
    </w:p>
    <w:p w14:paraId="047E2CEA" w14:textId="77777777" w:rsidR="00A62AD0" w:rsidRDefault="00A62AD0" w:rsidP="00316823">
      <w:pPr>
        <w:autoSpaceDE w:val="0"/>
        <w:autoSpaceDN w:val="0"/>
        <w:adjustRightInd w:val="0"/>
        <w:spacing w:after="120" w:line="240" w:lineRule="auto"/>
        <w:rPr>
          <w:rFonts w:ascii="Arial" w:hAnsi="Arial" w:cs="Arial"/>
          <w:color w:val="000000"/>
          <w:sz w:val="20"/>
          <w:szCs w:val="20"/>
        </w:rPr>
      </w:pPr>
      <w:r w:rsidRPr="00A62AD0">
        <w:rPr>
          <w:rFonts w:ascii="Arial" w:hAnsi="Arial" w:cs="Arial"/>
          <w:color w:val="000000"/>
          <w:sz w:val="20"/>
          <w:szCs w:val="20"/>
        </w:rPr>
        <w:t xml:space="preserve">The </w:t>
      </w:r>
      <w:r>
        <w:rPr>
          <w:rFonts w:ascii="Arial" w:hAnsi="Arial" w:cs="Arial"/>
          <w:color w:val="000000"/>
          <w:sz w:val="20"/>
          <w:szCs w:val="20"/>
        </w:rPr>
        <w:t>JTA</w:t>
      </w:r>
      <w:r w:rsidRPr="00A62AD0">
        <w:rPr>
          <w:rFonts w:ascii="Arial" w:hAnsi="Arial" w:cs="Arial"/>
          <w:color w:val="000000"/>
          <w:sz w:val="20"/>
          <w:szCs w:val="20"/>
        </w:rPr>
        <w:t xml:space="preserve"> is requesting the overall phone system have the following features.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08"/>
        <w:gridCol w:w="8568"/>
      </w:tblGrid>
      <w:tr w:rsidR="00A62AD0" w:rsidRPr="005C1418" w14:paraId="3C9E6312" w14:textId="77777777" w:rsidTr="00316823">
        <w:tc>
          <w:tcPr>
            <w:tcW w:w="1008" w:type="dxa"/>
            <w:shd w:val="clear" w:color="auto" w:fill="BFBFBF" w:themeFill="background1" w:themeFillShade="BF"/>
            <w:vAlign w:val="center"/>
          </w:tcPr>
          <w:p w14:paraId="778DB65D" w14:textId="77777777" w:rsidR="00A62AD0" w:rsidRPr="005C1418" w:rsidRDefault="005C1418" w:rsidP="00316823">
            <w:pPr>
              <w:pStyle w:val="Default"/>
              <w:jc w:val="center"/>
              <w:rPr>
                <w:b/>
                <w:sz w:val="20"/>
                <w:szCs w:val="20"/>
              </w:rPr>
            </w:pPr>
            <w:r>
              <w:rPr>
                <w:b/>
                <w:sz w:val="20"/>
                <w:szCs w:val="20"/>
              </w:rPr>
              <w:t>ID#</w:t>
            </w:r>
          </w:p>
        </w:tc>
        <w:tc>
          <w:tcPr>
            <w:tcW w:w="8568" w:type="dxa"/>
            <w:shd w:val="clear" w:color="auto" w:fill="BFBFBF" w:themeFill="background1" w:themeFillShade="BF"/>
          </w:tcPr>
          <w:p w14:paraId="129A182E" w14:textId="77777777" w:rsidR="00A62AD0" w:rsidRPr="005C1418" w:rsidRDefault="005C1418" w:rsidP="005C1418">
            <w:pPr>
              <w:pStyle w:val="Default"/>
              <w:jc w:val="center"/>
              <w:rPr>
                <w:b/>
                <w:sz w:val="20"/>
                <w:szCs w:val="20"/>
              </w:rPr>
            </w:pPr>
            <w:r>
              <w:rPr>
                <w:b/>
                <w:sz w:val="20"/>
                <w:szCs w:val="20"/>
              </w:rPr>
              <w:t>Feature</w:t>
            </w:r>
          </w:p>
        </w:tc>
      </w:tr>
      <w:tr w:rsidR="005C1418" w14:paraId="4A993FA2" w14:textId="77777777" w:rsidTr="00316823">
        <w:tc>
          <w:tcPr>
            <w:tcW w:w="1008" w:type="dxa"/>
            <w:vAlign w:val="center"/>
          </w:tcPr>
          <w:p w14:paraId="234B7285" w14:textId="77777777" w:rsidR="005C1418" w:rsidRDefault="005C1418" w:rsidP="00316823">
            <w:pPr>
              <w:pStyle w:val="Default"/>
              <w:jc w:val="center"/>
              <w:rPr>
                <w:sz w:val="20"/>
                <w:szCs w:val="20"/>
              </w:rPr>
            </w:pPr>
            <w:r>
              <w:rPr>
                <w:sz w:val="20"/>
                <w:szCs w:val="20"/>
              </w:rPr>
              <w:t>G1</w:t>
            </w:r>
          </w:p>
        </w:tc>
        <w:tc>
          <w:tcPr>
            <w:tcW w:w="8568" w:type="dxa"/>
          </w:tcPr>
          <w:p w14:paraId="20752F03" w14:textId="1D8C2D86" w:rsidR="005C1418" w:rsidRDefault="005C1418" w:rsidP="005C1418">
            <w:pPr>
              <w:pStyle w:val="Default"/>
              <w:rPr>
                <w:sz w:val="20"/>
                <w:szCs w:val="20"/>
              </w:rPr>
            </w:pPr>
            <w:r>
              <w:rPr>
                <w:sz w:val="20"/>
                <w:szCs w:val="20"/>
              </w:rPr>
              <w:t>Integrated JTA Directory (</w:t>
            </w:r>
            <w:r w:rsidR="008B43BF">
              <w:rPr>
                <w:sz w:val="20"/>
                <w:szCs w:val="20"/>
              </w:rPr>
              <w:t>describe.  Also address integration of 1615 offices overlap period</w:t>
            </w:r>
            <w:r>
              <w:rPr>
                <w:sz w:val="20"/>
                <w:szCs w:val="20"/>
              </w:rPr>
              <w:t xml:space="preserve">) </w:t>
            </w:r>
          </w:p>
        </w:tc>
      </w:tr>
      <w:tr w:rsidR="00A62AD0" w14:paraId="49CD0401" w14:textId="77777777" w:rsidTr="00316823">
        <w:tc>
          <w:tcPr>
            <w:tcW w:w="1008" w:type="dxa"/>
            <w:vAlign w:val="center"/>
          </w:tcPr>
          <w:p w14:paraId="742B16DF" w14:textId="77777777" w:rsidR="00A62AD0" w:rsidRDefault="00A62AD0" w:rsidP="00316823">
            <w:pPr>
              <w:pStyle w:val="Default"/>
              <w:jc w:val="center"/>
              <w:rPr>
                <w:sz w:val="20"/>
                <w:szCs w:val="20"/>
              </w:rPr>
            </w:pPr>
            <w:r>
              <w:rPr>
                <w:sz w:val="20"/>
                <w:szCs w:val="20"/>
              </w:rPr>
              <w:t>G2</w:t>
            </w:r>
          </w:p>
        </w:tc>
        <w:tc>
          <w:tcPr>
            <w:tcW w:w="8568" w:type="dxa"/>
          </w:tcPr>
          <w:p w14:paraId="34194DDE" w14:textId="77777777" w:rsidR="00A62AD0" w:rsidRDefault="00A62AD0" w:rsidP="00A62AD0">
            <w:pPr>
              <w:pStyle w:val="Default"/>
              <w:rPr>
                <w:sz w:val="20"/>
                <w:szCs w:val="20"/>
              </w:rPr>
            </w:pPr>
            <w:r>
              <w:rPr>
                <w:sz w:val="20"/>
                <w:szCs w:val="20"/>
              </w:rPr>
              <w:t xml:space="preserve">End-user interface for configuring devices </w:t>
            </w:r>
          </w:p>
        </w:tc>
      </w:tr>
      <w:tr w:rsidR="00A62AD0" w14:paraId="600DE452" w14:textId="77777777" w:rsidTr="00316823">
        <w:tc>
          <w:tcPr>
            <w:tcW w:w="1008" w:type="dxa"/>
            <w:vAlign w:val="center"/>
          </w:tcPr>
          <w:p w14:paraId="591F89B5" w14:textId="77777777" w:rsidR="00A62AD0" w:rsidRDefault="00A62AD0" w:rsidP="00316823">
            <w:pPr>
              <w:pStyle w:val="Default"/>
              <w:jc w:val="center"/>
              <w:rPr>
                <w:sz w:val="20"/>
                <w:szCs w:val="20"/>
              </w:rPr>
            </w:pPr>
            <w:r>
              <w:rPr>
                <w:sz w:val="20"/>
                <w:szCs w:val="20"/>
              </w:rPr>
              <w:t>G3</w:t>
            </w:r>
          </w:p>
        </w:tc>
        <w:tc>
          <w:tcPr>
            <w:tcW w:w="8568" w:type="dxa"/>
          </w:tcPr>
          <w:p w14:paraId="29F2BB73" w14:textId="77777777" w:rsidR="00A62AD0" w:rsidRDefault="00A62AD0" w:rsidP="00A62AD0">
            <w:pPr>
              <w:pStyle w:val="Default"/>
              <w:rPr>
                <w:sz w:val="20"/>
                <w:szCs w:val="20"/>
              </w:rPr>
            </w:pPr>
            <w:r>
              <w:rPr>
                <w:sz w:val="20"/>
                <w:szCs w:val="20"/>
              </w:rPr>
              <w:t xml:space="preserve">Programmable auto-attendants </w:t>
            </w:r>
          </w:p>
        </w:tc>
      </w:tr>
      <w:tr w:rsidR="00A62AD0" w14:paraId="52CDBB4B" w14:textId="77777777" w:rsidTr="00316823">
        <w:tc>
          <w:tcPr>
            <w:tcW w:w="1008" w:type="dxa"/>
            <w:vAlign w:val="center"/>
          </w:tcPr>
          <w:p w14:paraId="0FFD0AD0" w14:textId="77777777" w:rsidR="00A62AD0" w:rsidRDefault="00A62AD0" w:rsidP="00316823">
            <w:pPr>
              <w:pStyle w:val="Default"/>
              <w:jc w:val="center"/>
              <w:rPr>
                <w:sz w:val="20"/>
                <w:szCs w:val="20"/>
              </w:rPr>
            </w:pPr>
            <w:r>
              <w:rPr>
                <w:sz w:val="20"/>
                <w:szCs w:val="20"/>
              </w:rPr>
              <w:t>G4</w:t>
            </w:r>
          </w:p>
        </w:tc>
        <w:tc>
          <w:tcPr>
            <w:tcW w:w="8568" w:type="dxa"/>
          </w:tcPr>
          <w:p w14:paraId="79948C0D" w14:textId="77777777" w:rsidR="00A62AD0" w:rsidRDefault="00A62AD0" w:rsidP="00A62AD0">
            <w:pPr>
              <w:pStyle w:val="Default"/>
              <w:rPr>
                <w:sz w:val="20"/>
                <w:szCs w:val="20"/>
              </w:rPr>
            </w:pPr>
            <w:r>
              <w:rPr>
                <w:sz w:val="20"/>
                <w:szCs w:val="20"/>
              </w:rPr>
              <w:t xml:space="preserve">IVR capabilities with auto-attendant </w:t>
            </w:r>
          </w:p>
        </w:tc>
      </w:tr>
      <w:tr w:rsidR="00A62AD0" w14:paraId="755EC2FE" w14:textId="77777777" w:rsidTr="00316823">
        <w:tc>
          <w:tcPr>
            <w:tcW w:w="1008" w:type="dxa"/>
            <w:vAlign w:val="center"/>
          </w:tcPr>
          <w:p w14:paraId="39970DBB" w14:textId="77777777" w:rsidR="00A62AD0" w:rsidRDefault="00A62AD0" w:rsidP="00316823">
            <w:pPr>
              <w:pStyle w:val="Default"/>
              <w:jc w:val="center"/>
              <w:rPr>
                <w:sz w:val="20"/>
                <w:szCs w:val="20"/>
              </w:rPr>
            </w:pPr>
            <w:r>
              <w:rPr>
                <w:sz w:val="20"/>
                <w:szCs w:val="20"/>
              </w:rPr>
              <w:t>G5</w:t>
            </w:r>
          </w:p>
        </w:tc>
        <w:tc>
          <w:tcPr>
            <w:tcW w:w="8568" w:type="dxa"/>
          </w:tcPr>
          <w:p w14:paraId="72F67E78" w14:textId="77777777" w:rsidR="00A62AD0" w:rsidRDefault="00A62AD0" w:rsidP="00A62AD0">
            <w:pPr>
              <w:pStyle w:val="Default"/>
              <w:rPr>
                <w:sz w:val="20"/>
                <w:szCs w:val="20"/>
              </w:rPr>
            </w:pPr>
            <w:r>
              <w:rPr>
                <w:sz w:val="20"/>
                <w:szCs w:val="20"/>
              </w:rPr>
              <w:t xml:space="preserve">Programmable Call Queue </w:t>
            </w:r>
          </w:p>
        </w:tc>
      </w:tr>
      <w:tr w:rsidR="00A62AD0" w14:paraId="16A0B198" w14:textId="77777777" w:rsidTr="00316823">
        <w:tc>
          <w:tcPr>
            <w:tcW w:w="1008" w:type="dxa"/>
            <w:vAlign w:val="center"/>
          </w:tcPr>
          <w:p w14:paraId="4F6B7EC9" w14:textId="77777777" w:rsidR="00A62AD0" w:rsidRDefault="00A62AD0" w:rsidP="00316823">
            <w:pPr>
              <w:pStyle w:val="Default"/>
              <w:jc w:val="center"/>
              <w:rPr>
                <w:sz w:val="20"/>
                <w:szCs w:val="20"/>
              </w:rPr>
            </w:pPr>
            <w:r>
              <w:rPr>
                <w:sz w:val="20"/>
                <w:szCs w:val="20"/>
              </w:rPr>
              <w:t>G6</w:t>
            </w:r>
          </w:p>
        </w:tc>
        <w:tc>
          <w:tcPr>
            <w:tcW w:w="8568" w:type="dxa"/>
          </w:tcPr>
          <w:p w14:paraId="69EBD03D" w14:textId="77777777" w:rsidR="00A62AD0" w:rsidRDefault="00A62AD0" w:rsidP="00A62AD0">
            <w:pPr>
              <w:pStyle w:val="Default"/>
              <w:rPr>
                <w:sz w:val="20"/>
                <w:szCs w:val="20"/>
              </w:rPr>
            </w:pPr>
            <w:r>
              <w:rPr>
                <w:sz w:val="20"/>
                <w:szCs w:val="20"/>
              </w:rPr>
              <w:t xml:space="preserve">Conforms to FCC </w:t>
            </w:r>
            <w:r w:rsidR="00F34545">
              <w:rPr>
                <w:sz w:val="20"/>
                <w:szCs w:val="20"/>
              </w:rPr>
              <w:t>requirements for Enhanced 911 (e</w:t>
            </w:r>
            <w:r>
              <w:rPr>
                <w:sz w:val="20"/>
                <w:szCs w:val="20"/>
              </w:rPr>
              <w:t xml:space="preserve">xplain process) </w:t>
            </w:r>
          </w:p>
        </w:tc>
      </w:tr>
      <w:tr w:rsidR="00A62AD0" w14:paraId="5ED8D1EA" w14:textId="77777777" w:rsidTr="00316823">
        <w:tc>
          <w:tcPr>
            <w:tcW w:w="1008" w:type="dxa"/>
            <w:vAlign w:val="center"/>
          </w:tcPr>
          <w:p w14:paraId="2DC9CA3E" w14:textId="77777777" w:rsidR="00A62AD0" w:rsidRDefault="00A62AD0" w:rsidP="00316823">
            <w:pPr>
              <w:pStyle w:val="Default"/>
              <w:jc w:val="center"/>
              <w:rPr>
                <w:sz w:val="20"/>
                <w:szCs w:val="20"/>
              </w:rPr>
            </w:pPr>
            <w:r>
              <w:rPr>
                <w:sz w:val="20"/>
                <w:szCs w:val="20"/>
              </w:rPr>
              <w:t>G7</w:t>
            </w:r>
          </w:p>
        </w:tc>
        <w:tc>
          <w:tcPr>
            <w:tcW w:w="8568" w:type="dxa"/>
          </w:tcPr>
          <w:p w14:paraId="316084F1" w14:textId="25BB298D" w:rsidR="00A62AD0" w:rsidRDefault="00C640F0">
            <w:pPr>
              <w:pStyle w:val="Default"/>
              <w:rPr>
                <w:sz w:val="20"/>
                <w:szCs w:val="20"/>
              </w:rPr>
            </w:pPr>
            <w:r>
              <w:rPr>
                <w:sz w:val="20"/>
                <w:szCs w:val="20"/>
              </w:rPr>
              <w:t xml:space="preserve">3 or 4 </w:t>
            </w:r>
            <w:r w:rsidR="00A62AD0">
              <w:rPr>
                <w:sz w:val="20"/>
                <w:szCs w:val="20"/>
              </w:rPr>
              <w:t xml:space="preserve">digit extension dialing </w:t>
            </w:r>
            <w:r>
              <w:rPr>
                <w:sz w:val="20"/>
                <w:szCs w:val="20"/>
              </w:rPr>
              <w:t>(currently JTA uses 3 and would like to retain same #s)</w:t>
            </w:r>
          </w:p>
        </w:tc>
      </w:tr>
      <w:tr w:rsidR="00A62AD0" w14:paraId="7A616F9C" w14:textId="77777777" w:rsidTr="00316823">
        <w:tc>
          <w:tcPr>
            <w:tcW w:w="1008" w:type="dxa"/>
            <w:vAlign w:val="center"/>
          </w:tcPr>
          <w:p w14:paraId="3EF9D8F9" w14:textId="77777777" w:rsidR="00A62AD0" w:rsidRDefault="00A62AD0" w:rsidP="00316823">
            <w:pPr>
              <w:pStyle w:val="Default"/>
              <w:jc w:val="center"/>
              <w:rPr>
                <w:sz w:val="20"/>
                <w:szCs w:val="20"/>
              </w:rPr>
            </w:pPr>
            <w:r>
              <w:rPr>
                <w:sz w:val="20"/>
                <w:szCs w:val="20"/>
              </w:rPr>
              <w:t>G8</w:t>
            </w:r>
          </w:p>
        </w:tc>
        <w:tc>
          <w:tcPr>
            <w:tcW w:w="8568" w:type="dxa"/>
          </w:tcPr>
          <w:p w14:paraId="12058F91" w14:textId="77777777" w:rsidR="00A62AD0" w:rsidRDefault="00A62AD0" w:rsidP="00A62AD0">
            <w:pPr>
              <w:pStyle w:val="Default"/>
              <w:rPr>
                <w:sz w:val="20"/>
                <w:szCs w:val="20"/>
              </w:rPr>
            </w:pPr>
            <w:r>
              <w:rPr>
                <w:sz w:val="20"/>
                <w:szCs w:val="20"/>
              </w:rPr>
              <w:t xml:space="preserve">Hunt Groups </w:t>
            </w:r>
          </w:p>
        </w:tc>
      </w:tr>
      <w:tr w:rsidR="00A62AD0" w14:paraId="31AAF05E" w14:textId="77777777" w:rsidTr="00316823">
        <w:tc>
          <w:tcPr>
            <w:tcW w:w="1008" w:type="dxa"/>
            <w:vAlign w:val="center"/>
          </w:tcPr>
          <w:p w14:paraId="0703ADE2" w14:textId="77777777" w:rsidR="00A62AD0" w:rsidRDefault="00A62AD0" w:rsidP="00316823">
            <w:pPr>
              <w:pStyle w:val="Default"/>
              <w:jc w:val="center"/>
              <w:rPr>
                <w:sz w:val="20"/>
                <w:szCs w:val="20"/>
              </w:rPr>
            </w:pPr>
            <w:r>
              <w:rPr>
                <w:sz w:val="20"/>
                <w:szCs w:val="20"/>
              </w:rPr>
              <w:t>G9</w:t>
            </w:r>
          </w:p>
        </w:tc>
        <w:tc>
          <w:tcPr>
            <w:tcW w:w="8568" w:type="dxa"/>
          </w:tcPr>
          <w:p w14:paraId="33327478" w14:textId="77777777" w:rsidR="00A62AD0" w:rsidRDefault="00A62AD0" w:rsidP="00A62AD0">
            <w:pPr>
              <w:pStyle w:val="Default"/>
              <w:rPr>
                <w:sz w:val="20"/>
                <w:szCs w:val="20"/>
              </w:rPr>
            </w:pPr>
            <w:r>
              <w:rPr>
                <w:sz w:val="20"/>
                <w:szCs w:val="20"/>
              </w:rPr>
              <w:t xml:space="preserve">Ability to tag an extension for reporting/billing purposes </w:t>
            </w:r>
          </w:p>
        </w:tc>
      </w:tr>
      <w:tr w:rsidR="00A62AD0" w14:paraId="1CCDEA3C" w14:textId="77777777" w:rsidTr="00316823">
        <w:tc>
          <w:tcPr>
            <w:tcW w:w="1008" w:type="dxa"/>
            <w:vAlign w:val="center"/>
          </w:tcPr>
          <w:p w14:paraId="05D418A6" w14:textId="77777777" w:rsidR="00A62AD0" w:rsidRDefault="00A62AD0" w:rsidP="00316823">
            <w:pPr>
              <w:pStyle w:val="Default"/>
              <w:jc w:val="center"/>
              <w:rPr>
                <w:sz w:val="20"/>
                <w:szCs w:val="20"/>
              </w:rPr>
            </w:pPr>
            <w:r>
              <w:rPr>
                <w:sz w:val="20"/>
                <w:szCs w:val="20"/>
              </w:rPr>
              <w:t>G10</w:t>
            </w:r>
          </w:p>
        </w:tc>
        <w:tc>
          <w:tcPr>
            <w:tcW w:w="8568" w:type="dxa"/>
          </w:tcPr>
          <w:p w14:paraId="34C24B42" w14:textId="77777777" w:rsidR="00A62AD0" w:rsidRDefault="00A62AD0" w:rsidP="00A62AD0">
            <w:pPr>
              <w:pStyle w:val="Default"/>
              <w:rPr>
                <w:sz w:val="20"/>
                <w:szCs w:val="20"/>
              </w:rPr>
            </w:pPr>
            <w:r>
              <w:rPr>
                <w:sz w:val="20"/>
                <w:szCs w:val="20"/>
              </w:rPr>
              <w:t xml:space="preserve">Failover for extensions </w:t>
            </w:r>
          </w:p>
        </w:tc>
      </w:tr>
      <w:tr w:rsidR="00A62AD0" w14:paraId="4E0BC165" w14:textId="77777777" w:rsidTr="00316823">
        <w:tc>
          <w:tcPr>
            <w:tcW w:w="1008" w:type="dxa"/>
            <w:vAlign w:val="center"/>
          </w:tcPr>
          <w:p w14:paraId="229FCFAC" w14:textId="77777777" w:rsidR="00A62AD0" w:rsidRDefault="00A62AD0" w:rsidP="00316823">
            <w:pPr>
              <w:pStyle w:val="Default"/>
              <w:jc w:val="center"/>
              <w:rPr>
                <w:sz w:val="20"/>
                <w:szCs w:val="20"/>
              </w:rPr>
            </w:pPr>
            <w:r>
              <w:rPr>
                <w:sz w:val="20"/>
                <w:szCs w:val="20"/>
              </w:rPr>
              <w:t>G11</w:t>
            </w:r>
          </w:p>
        </w:tc>
        <w:tc>
          <w:tcPr>
            <w:tcW w:w="8568" w:type="dxa"/>
          </w:tcPr>
          <w:p w14:paraId="67EEC516" w14:textId="77777777" w:rsidR="00A62AD0" w:rsidRDefault="00A62AD0" w:rsidP="00A62AD0">
            <w:pPr>
              <w:pStyle w:val="Default"/>
              <w:rPr>
                <w:sz w:val="20"/>
                <w:szCs w:val="20"/>
              </w:rPr>
            </w:pPr>
            <w:r>
              <w:rPr>
                <w:sz w:val="20"/>
                <w:szCs w:val="20"/>
              </w:rPr>
              <w:t xml:space="preserve">Announcement line </w:t>
            </w:r>
          </w:p>
        </w:tc>
      </w:tr>
      <w:tr w:rsidR="00A62AD0" w14:paraId="01D5625B" w14:textId="77777777" w:rsidTr="00316823">
        <w:tc>
          <w:tcPr>
            <w:tcW w:w="1008" w:type="dxa"/>
            <w:vAlign w:val="center"/>
          </w:tcPr>
          <w:p w14:paraId="340728D1" w14:textId="77777777" w:rsidR="00A62AD0" w:rsidRDefault="00A62AD0" w:rsidP="00316823">
            <w:pPr>
              <w:pStyle w:val="Default"/>
              <w:jc w:val="center"/>
              <w:rPr>
                <w:sz w:val="20"/>
                <w:szCs w:val="20"/>
              </w:rPr>
            </w:pPr>
            <w:r>
              <w:rPr>
                <w:sz w:val="20"/>
                <w:szCs w:val="20"/>
              </w:rPr>
              <w:t>G12</w:t>
            </w:r>
          </w:p>
        </w:tc>
        <w:tc>
          <w:tcPr>
            <w:tcW w:w="8568" w:type="dxa"/>
          </w:tcPr>
          <w:p w14:paraId="11B5ADB3" w14:textId="77777777" w:rsidR="00A62AD0" w:rsidRDefault="00A62AD0" w:rsidP="00A62AD0">
            <w:pPr>
              <w:pStyle w:val="Default"/>
              <w:rPr>
                <w:sz w:val="20"/>
                <w:szCs w:val="20"/>
              </w:rPr>
            </w:pPr>
            <w:r>
              <w:rPr>
                <w:sz w:val="20"/>
                <w:szCs w:val="20"/>
              </w:rPr>
              <w:t xml:space="preserve">9-1-1 notification </w:t>
            </w:r>
          </w:p>
        </w:tc>
      </w:tr>
      <w:tr w:rsidR="00A62AD0" w14:paraId="67B6DC84" w14:textId="77777777" w:rsidTr="00316823">
        <w:tc>
          <w:tcPr>
            <w:tcW w:w="1008" w:type="dxa"/>
            <w:vAlign w:val="center"/>
          </w:tcPr>
          <w:p w14:paraId="722AE49E" w14:textId="77777777" w:rsidR="00A62AD0" w:rsidRDefault="00A62AD0" w:rsidP="00316823">
            <w:pPr>
              <w:pStyle w:val="Default"/>
              <w:jc w:val="center"/>
              <w:rPr>
                <w:sz w:val="20"/>
                <w:szCs w:val="20"/>
              </w:rPr>
            </w:pPr>
            <w:r>
              <w:rPr>
                <w:sz w:val="20"/>
                <w:szCs w:val="20"/>
              </w:rPr>
              <w:t>G13</w:t>
            </w:r>
          </w:p>
        </w:tc>
        <w:tc>
          <w:tcPr>
            <w:tcW w:w="8568" w:type="dxa"/>
          </w:tcPr>
          <w:p w14:paraId="72917E01" w14:textId="77777777" w:rsidR="00A62AD0" w:rsidRDefault="00F34545" w:rsidP="00A62AD0">
            <w:pPr>
              <w:pStyle w:val="Default"/>
              <w:rPr>
                <w:sz w:val="20"/>
                <w:szCs w:val="20"/>
              </w:rPr>
            </w:pPr>
            <w:r>
              <w:rPr>
                <w:sz w:val="20"/>
                <w:szCs w:val="20"/>
              </w:rPr>
              <w:t>Reporting by tag, extension, Hunt G</w:t>
            </w:r>
            <w:r w:rsidR="00A62AD0">
              <w:rPr>
                <w:sz w:val="20"/>
                <w:szCs w:val="20"/>
              </w:rPr>
              <w:t xml:space="preserve">roup including: </w:t>
            </w:r>
          </w:p>
          <w:p w14:paraId="529BDFD4" w14:textId="1835BEB9" w:rsidR="00A62AD0" w:rsidRDefault="00A62AD0" w:rsidP="00A62AD0">
            <w:pPr>
              <w:pStyle w:val="Default"/>
              <w:rPr>
                <w:sz w:val="20"/>
                <w:szCs w:val="20"/>
              </w:rPr>
            </w:pPr>
            <w:r>
              <w:rPr>
                <w:sz w:val="20"/>
                <w:szCs w:val="20"/>
              </w:rPr>
              <w:t>• tag/</w:t>
            </w:r>
            <w:r w:rsidR="00571D11">
              <w:rPr>
                <w:sz w:val="20"/>
                <w:szCs w:val="20"/>
              </w:rPr>
              <w:t>JTA</w:t>
            </w:r>
            <w:r>
              <w:rPr>
                <w:sz w:val="20"/>
                <w:szCs w:val="20"/>
              </w:rPr>
              <w:t xml:space="preserve">/extension </w:t>
            </w:r>
          </w:p>
          <w:p w14:paraId="40E69E69" w14:textId="77777777" w:rsidR="00A62AD0" w:rsidRDefault="00A62AD0" w:rsidP="00A62AD0">
            <w:pPr>
              <w:pStyle w:val="Default"/>
              <w:rPr>
                <w:sz w:val="20"/>
                <w:szCs w:val="20"/>
              </w:rPr>
            </w:pPr>
            <w:r>
              <w:rPr>
                <w:sz w:val="20"/>
                <w:szCs w:val="20"/>
              </w:rPr>
              <w:t xml:space="preserve">• number of calls incoming </w:t>
            </w:r>
          </w:p>
          <w:p w14:paraId="6A57E62D" w14:textId="77777777" w:rsidR="00A62AD0" w:rsidRDefault="00A62AD0" w:rsidP="00A62AD0">
            <w:pPr>
              <w:pStyle w:val="Default"/>
              <w:rPr>
                <w:sz w:val="20"/>
                <w:szCs w:val="20"/>
              </w:rPr>
            </w:pPr>
            <w:r>
              <w:rPr>
                <w:sz w:val="20"/>
                <w:szCs w:val="20"/>
              </w:rPr>
              <w:t xml:space="preserve">• number of calls outgoing </w:t>
            </w:r>
          </w:p>
          <w:p w14:paraId="492649DA" w14:textId="77777777" w:rsidR="00A62AD0" w:rsidRDefault="00A62AD0" w:rsidP="00A62AD0">
            <w:pPr>
              <w:pStyle w:val="Default"/>
              <w:rPr>
                <w:sz w:val="20"/>
                <w:szCs w:val="20"/>
              </w:rPr>
            </w:pPr>
            <w:r>
              <w:rPr>
                <w:sz w:val="20"/>
                <w:szCs w:val="20"/>
              </w:rPr>
              <w:t xml:space="preserve">• billable numbers dialed </w:t>
            </w:r>
          </w:p>
          <w:p w14:paraId="5CEC138C" w14:textId="77777777" w:rsidR="00A62AD0" w:rsidRDefault="00A62AD0" w:rsidP="00A62AD0">
            <w:pPr>
              <w:pStyle w:val="Default"/>
              <w:rPr>
                <w:sz w:val="20"/>
                <w:szCs w:val="20"/>
              </w:rPr>
            </w:pPr>
          </w:p>
        </w:tc>
      </w:tr>
      <w:tr w:rsidR="00A62AD0" w14:paraId="1EF325DF" w14:textId="77777777" w:rsidTr="00316823">
        <w:tc>
          <w:tcPr>
            <w:tcW w:w="1008" w:type="dxa"/>
            <w:vAlign w:val="center"/>
          </w:tcPr>
          <w:p w14:paraId="6D369B0D" w14:textId="77777777" w:rsidR="00A62AD0" w:rsidRDefault="00A62AD0" w:rsidP="00316823">
            <w:pPr>
              <w:pStyle w:val="Default"/>
              <w:jc w:val="center"/>
              <w:rPr>
                <w:sz w:val="20"/>
                <w:szCs w:val="20"/>
              </w:rPr>
            </w:pPr>
            <w:r>
              <w:rPr>
                <w:sz w:val="20"/>
                <w:szCs w:val="20"/>
              </w:rPr>
              <w:t>G14</w:t>
            </w:r>
          </w:p>
        </w:tc>
        <w:tc>
          <w:tcPr>
            <w:tcW w:w="8568" w:type="dxa"/>
          </w:tcPr>
          <w:p w14:paraId="62E73F87" w14:textId="77777777" w:rsidR="00A62AD0" w:rsidRDefault="00A62AD0" w:rsidP="00A62AD0">
            <w:pPr>
              <w:pStyle w:val="Default"/>
              <w:rPr>
                <w:sz w:val="20"/>
                <w:szCs w:val="20"/>
              </w:rPr>
            </w:pPr>
            <w:r>
              <w:rPr>
                <w:sz w:val="20"/>
                <w:szCs w:val="20"/>
              </w:rPr>
              <w:t xml:space="preserve">Reporting for call queues including: </w:t>
            </w:r>
          </w:p>
          <w:p w14:paraId="5C7CF6FB" w14:textId="77777777" w:rsidR="00A62AD0" w:rsidRDefault="00A62AD0" w:rsidP="00A62AD0">
            <w:pPr>
              <w:pStyle w:val="Default"/>
              <w:rPr>
                <w:sz w:val="20"/>
                <w:szCs w:val="20"/>
              </w:rPr>
            </w:pPr>
            <w:r>
              <w:rPr>
                <w:sz w:val="20"/>
                <w:szCs w:val="20"/>
              </w:rPr>
              <w:t xml:space="preserve">• number of calls incoming/outgoing </w:t>
            </w:r>
          </w:p>
          <w:p w14:paraId="411BEC53" w14:textId="77777777" w:rsidR="00A62AD0" w:rsidRDefault="00A62AD0" w:rsidP="00A62AD0">
            <w:pPr>
              <w:pStyle w:val="Default"/>
              <w:rPr>
                <w:sz w:val="20"/>
                <w:szCs w:val="20"/>
              </w:rPr>
            </w:pPr>
            <w:r>
              <w:rPr>
                <w:sz w:val="20"/>
                <w:szCs w:val="20"/>
              </w:rPr>
              <w:t xml:space="preserve">• time to answer </w:t>
            </w:r>
          </w:p>
          <w:p w14:paraId="674610A1" w14:textId="77777777" w:rsidR="00A62AD0" w:rsidRDefault="00A62AD0" w:rsidP="00A62AD0">
            <w:pPr>
              <w:pStyle w:val="Default"/>
              <w:rPr>
                <w:sz w:val="20"/>
                <w:szCs w:val="20"/>
              </w:rPr>
            </w:pPr>
            <w:r>
              <w:rPr>
                <w:sz w:val="20"/>
                <w:szCs w:val="20"/>
              </w:rPr>
              <w:t xml:space="preserve">• time on hold </w:t>
            </w:r>
          </w:p>
          <w:p w14:paraId="05F8E096" w14:textId="77777777" w:rsidR="00A62AD0" w:rsidRDefault="00A62AD0" w:rsidP="00A62AD0">
            <w:pPr>
              <w:pStyle w:val="Default"/>
              <w:rPr>
                <w:sz w:val="20"/>
                <w:szCs w:val="20"/>
              </w:rPr>
            </w:pPr>
            <w:r>
              <w:rPr>
                <w:sz w:val="20"/>
                <w:szCs w:val="20"/>
              </w:rPr>
              <w:t xml:space="preserve">• disposition of call (answered or forwarded) </w:t>
            </w:r>
          </w:p>
          <w:p w14:paraId="37CC83C7" w14:textId="77777777" w:rsidR="00A62AD0" w:rsidRDefault="00A62AD0" w:rsidP="00A62AD0">
            <w:pPr>
              <w:pStyle w:val="Default"/>
              <w:rPr>
                <w:sz w:val="20"/>
                <w:szCs w:val="20"/>
              </w:rPr>
            </w:pPr>
            <w:r>
              <w:rPr>
                <w:sz w:val="20"/>
                <w:szCs w:val="20"/>
              </w:rPr>
              <w:t xml:space="preserve">• extension handling call </w:t>
            </w:r>
          </w:p>
          <w:p w14:paraId="3BE8465B" w14:textId="77777777" w:rsidR="00A62AD0" w:rsidRDefault="00A62AD0" w:rsidP="00A62AD0">
            <w:pPr>
              <w:pStyle w:val="Default"/>
              <w:rPr>
                <w:sz w:val="20"/>
                <w:szCs w:val="20"/>
              </w:rPr>
            </w:pPr>
            <w:r>
              <w:rPr>
                <w:sz w:val="20"/>
                <w:szCs w:val="20"/>
              </w:rPr>
              <w:t xml:space="preserve">• lost/abandoned calls </w:t>
            </w:r>
          </w:p>
          <w:p w14:paraId="58DFDB76" w14:textId="77777777" w:rsidR="00A62AD0" w:rsidRDefault="00A62AD0" w:rsidP="00A62AD0">
            <w:pPr>
              <w:pStyle w:val="Default"/>
              <w:rPr>
                <w:sz w:val="20"/>
                <w:szCs w:val="20"/>
              </w:rPr>
            </w:pPr>
          </w:p>
        </w:tc>
      </w:tr>
      <w:tr w:rsidR="00A62AD0" w14:paraId="50F8509B" w14:textId="77777777" w:rsidTr="00316823">
        <w:tc>
          <w:tcPr>
            <w:tcW w:w="1008" w:type="dxa"/>
            <w:vAlign w:val="center"/>
          </w:tcPr>
          <w:p w14:paraId="710093FB" w14:textId="77777777" w:rsidR="00A62AD0" w:rsidRDefault="00A62AD0" w:rsidP="00316823">
            <w:pPr>
              <w:pStyle w:val="Default"/>
              <w:jc w:val="center"/>
              <w:rPr>
                <w:sz w:val="20"/>
                <w:szCs w:val="20"/>
              </w:rPr>
            </w:pPr>
            <w:r>
              <w:rPr>
                <w:sz w:val="20"/>
                <w:szCs w:val="20"/>
              </w:rPr>
              <w:t>G15</w:t>
            </w:r>
          </w:p>
        </w:tc>
        <w:tc>
          <w:tcPr>
            <w:tcW w:w="8568" w:type="dxa"/>
          </w:tcPr>
          <w:p w14:paraId="3E39F853" w14:textId="77777777" w:rsidR="00A62AD0" w:rsidRDefault="00A62AD0" w:rsidP="00A62AD0">
            <w:pPr>
              <w:pStyle w:val="Default"/>
              <w:rPr>
                <w:sz w:val="20"/>
                <w:szCs w:val="20"/>
              </w:rPr>
            </w:pPr>
            <w:r>
              <w:rPr>
                <w:sz w:val="20"/>
                <w:szCs w:val="20"/>
              </w:rPr>
              <w:t xml:space="preserve">Configurable day/night mode for Hunt Groups </w:t>
            </w:r>
          </w:p>
        </w:tc>
      </w:tr>
      <w:tr w:rsidR="00A62AD0" w14:paraId="26C6E685" w14:textId="77777777" w:rsidTr="00316823">
        <w:tc>
          <w:tcPr>
            <w:tcW w:w="1008" w:type="dxa"/>
            <w:vAlign w:val="center"/>
          </w:tcPr>
          <w:p w14:paraId="61393CF2" w14:textId="77777777" w:rsidR="00A62AD0" w:rsidRDefault="00A62AD0" w:rsidP="00316823">
            <w:pPr>
              <w:pStyle w:val="Default"/>
              <w:jc w:val="center"/>
              <w:rPr>
                <w:sz w:val="20"/>
                <w:szCs w:val="20"/>
              </w:rPr>
            </w:pPr>
            <w:r>
              <w:rPr>
                <w:sz w:val="20"/>
                <w:szCs w:val="20"/>
              </w:rPr>
              <w:t>G16</w:t>
            </w:r>
          </w:p>
        </w:tc>
        <w:tc>
          <w:tcPr>
            <w:tcW w:w="8568" w:type="dxa"/>
          </w:tcPr>
          <w:p w14:paraId="6BE40CAB" w14:textId="77777777" w:rsidR="00A62AD0" w:rsidRDefault="00A62AD0" w:rsidP="00A62AD0">
            <w:pPr>
              <w:pStyle w:val="Default"/>
              <w:rPr>
                <w:sz w:val="20"/>
                <w:szCs w:val="20"/>
              </w:rPr>
            </w:pPr>
            <w:r>
              <w:rPr>
                <w:sz w:val="20"/>
                <w:szCs w:val="20"/>
              </w:rPr>
              <w:t xml:space="preserve">Programmable call flow </w:t>
            </w:r>
          </w:p>
        </w:tc>
      </w:tr>
      <w:tr w:rsidR="00A62AD0" w14:paraId="29DAD638" w14:textId="77777777" w:rsidTr="00316823">
        <w:tc>
          <w:tcPr>
            <w:tcW w:w="1008" w:type="dxa"/>
            <w:vAlign w:val="center"/>
          </w:tcPr>
          <w:p w14:paraId="37865375" w14:textId="77777777" w:rsidR="00A62AD0" w:rsidRDefault="00A62AD0" w:rsidP="00316823">
            <w:pPr>
              <w:pStyle w:val="Default"/>
              <w:jc w:val="center"/>
              <w:rPr>
                <w:sz w:val="20"/>
                <w:szCs w:val="20"/>
              </w:rPr>
            </w:pPr>
            <w:r>
              <w:rPr>
                <w:sz w:val="20"/>
                <w:szCs w:val="20"/>
              </w:rPr>
              <w:t>G17</w:t>
            </w:r>
          </w:p>
        </w:tc>
        <w:tc>
          <w:tcPr>
            <w:tcW w:w="8568" w:type="dxa"/>
          </w:tcPr>
          <w:p w14:paraId="373C92DC" w14:textId="77777777" w:rsidR="00A62AD0" w:rsidRDefault="00A62AD0" w:rsidP="00A62AD0">
            <w:pPr>
              <w:pStyle w:val="Default"/>
              <w:rPr>
                <w:sz w:val="20"/>
                <w:szCs w:val="20"/>
              </w:rPr>
            </w:pPr>
            <w:r>
              <w:rPr>
                <w:sz w:val="20"/>
                <w:szCs w:val="20"/>
              </w:rPr>
              <w:t xml:space="preserve">Always on and </w:t>
            </w:r>
            <w:r w:rsidR="00F34545">
              <w:rPr>
                <w:sz w:val="20"/>
                <w:szCs w:val="20"/>
              </w:rPr>
              <w:t>“On-d</w:t>
            </w:r>
            <w:r>
              <w:rPr>
                <w:sz w:val="20"/>
                <w:szCs w:val="20"/>
              </w:rPr>
              <w:t>emand</w:t>
            </w:r>
            <w:r w:rsidR="00F34545">
              <w:rPr>
                <w:sz w:val="20"/>
                <w:szCs w:val="20"/>
              </w:rPr>
              <w:t>”</w:t>
            </w:r>
            <w:r>
              <w:rPr>
                <w:sz w:val="20"/>
                <w:szCs w:val="20"/>
              </w:rPr>
              <w:t xml:space="preserve"> call recording </w:t>
            </w:r>
          </w:p>
        </w:tc>
      </w:tr>
      <w:tr w:rsidR="00A62AD0" w14:paraId="74CDAF67" w14:textId="77777777" w:rsidTr="00316823">
        <w:tc>
          <w:tcPr>
            <w:tcW w:w="1008" w:type="dxa"/>
            <w:vAlign w:val="center"/>
          </w:tcPr>
          <w:p w14:paraId="4B58E315" w14:textId="77777777" w:rsidR="00A62AD0" w:rsidRDefault="00A62AD0" w:rsidP="00316823">
            <w:pPr>
              <w:pStyle w:val="Default"/>
              <w:jc w:val="center"/>
              <w:rPr>
                <w:sz w:val="20"/>
                <w:szCs w:val="20"/>
              </w:rPr>
            </w:pPr>
            <w:r>
              <w:rPr>
                <w:sz w:val="20"/>
                <w:szCs w:val="20"/>
              </w:rPr>
              <w:t>G18</w:t>
            </w:r>
          </w:p>
        </w:tc>
        <w:tc>
          <w:tcPr>
            <w:tcW w:w="8568" w:type="dxa"/>
          </w:tcPr>
          <w:p w14:paraId="2C0C7412" w14:textId="60E27108" w:rsidR="00A62AD0" w:rsidRDefault="00A62AD0" w:rsidP="00A62AD0">
            <w:pPr>
              <w:pStyle w:val="Default"/>
              <w:rPr>
                <w:sz w:val="20"/>
                <w:szCs w:val="20"/>
              </w:rPr>
            </w:pPr>
            <w:r>
              <w:rPr>
                <w:sz w:val="20"/>
                <w:szCs w:val="20"/>
              </w:rPr>
              <w:t xml:space="preserve">Ability to have electronic bill presentment broken down by </w:t>
            </w:r>
            <w:r w:rsidR="00571D11">
              <w:rPr>
                <w:sz w:val="20"/>
                <w:szCs w:val="20"/>
              </w:rPr>
              <w:t>JTA</w:t>
            </w:r>
            <w:r>
              <w:rPr>
                <w:sz w:val="20"/>
                <w:szCs w:val="20"/>
              </w:rPr>
              <w:t xml:space="preserve"> and/or extension, billable charges by extension, hunt group, or DID </w:t>
            </w:r>
          </w:p>
        </w:tc>
      </w:tr>
      <w:tr w:rsidR="00A62AD0" w14:paraId="111342BC" w14:textId="77777777" w:rsidTr="00316823">
        <w:tc>
          <w:tcPr>
            <w:tcW w:w="1008" w:type="dxa"/>
            <w:vAlign w:val="center"/>
          </w:tcPr>
          <w:p w14:paraId="11CEEC98" w14:textId="77777777" w:rsidR="00A62AD0" w:rsidRDefault="00A62AD0" w:rsidP="00316823">
            <w:pPr>
              <w:pStyle w:val="Default"/>
              <w:jc w:val="center"/>
              <w:rPr>
                <w:sz w:val="20"/>
                <w:szCs w:val="20"/>
              </w:rPr>
            </w:pPr>
            <w:r>
              <w:rPr>
                <w:sz w:val="20"/>
                <w:szCs w:val="20"/>
              </w:rPr>
              <w:t>G19</w:t>
            </w:r>
          </w:p>
        </w:tc>
        <w:tc>
          <w:tcPr>
            <w:tcW w:w="8568" w:type="dxa"/>
          </w:tcPr>
          <w:p w14:paraId="4A574588" w14:textId="77777777" w:rsidR="00A62AD0" w:rsidRDefault="00A62AD0" w:rsidP="00A62AD0">
            <w:pPr>
              <w:pStyle w:val="Default"/>
              <w:rPr>
                <w:sz w:val="20"/>
                <w:szCs w:val="20"/>
              </w:rPr>
            </w:pPr>
            <w:r>
              <w:rPr>
                <w:sz w:val="20"/>
                <w:szCs w:val="20"/>
              </w:rPr>
              <w:t xml:space="preserve">Redundant phone servers in separate geographic areas (more than 50 miles apart) </w:t>
            </w:r>
          </w:p>
        </w:tc>
      </w:tr>
      <w:tr w:rsidR="00A62AD0" w14:paraId="68302714" w14:textId="77777777" w:rsidTr="00316823">
        <w:tc>
          <w:tcPr>
            <w:tcW w:w="1008" w:type="dxa"/>
            <w:vAlign w:val="center"/>
          </w:tcPr>
          <w:p w14:paraId="2AF3CEFC" w14:textId="77777777" w:rsidR="00A62AD0" w:rsidRDefault="00A62AD0" w:rsidP="00316823">
            <w:pPr>
              <w:pStyle w:val="Default"/>
              <w:jc w:val="center"/>
              <w:rPr>
                <w:sz w:val="20"/>
                <w:szCs w:val="20"/>
              </w:rPr>
            </w:pPr>
            <w:r>
              <w:rPr>
                <w:sz w:val="20"/>
                <w:szCs w:val="20"/>
              </w:rPr>
              <w:t>G20</w:t>
            </w:r>
          </w:p>
        </w:tc>
        <w:tc>
          <w:tcPr>
            <w:tcW w:w="8568" w:type="dxa"/>
          </w:tcPr>
          <w:p w14:paraId="66586539" w14:textId="77777777" w:rsidR="00A62AD0" w:rsidRDefault="00A62AD0" w:rsidP="00A62AD0">
            <w:pPr>
              <w:pStyle w:val="Default"/>
              <w:rPr>
                <w:sz w:val="20"/>
                <w:szCs w:val="20"/>
              </w:rPr>
            </w:pPr>
            <w:r>
              <w:rPr>
                <w:sz w:val="20"/>
                <w:szCs w:val="20"/>
              </w:rPr>
              <w:t xml:space="preserve">Capability to replace an extension with a spare phone (explain process) </w:t>
            </w:r>
          </w:p>
        </w:tc>
      </w:tr>
      <w:tr w:rsidR="00A62AD0" w14:paraId="3DC98FC2" w14:textId="77777777" w:rsidTr="00316823">
        <w:tc>
          <w:tcPr>
            <w:tcW w:w="1008" w:type="dxa"/>
            <w:vAlign w:val="center"/>
          </w:tcPr>
          <w:p w14:paraId="1A580F46" w14:textId="77777777" w:rsidR="00A62AD0" w:rsidRDefault="00A62AD0" w:rsidP="00316823">
            <w:pPr>
              <w:pStyle w:val="Default"/>
              <w:jc w:val="center"/>
              <w:rPr>
                <w:sz w:val="20"/>
                <w:szCs w:val="20"/>
              </w:rPr>
            </w:pPr>
            <w:r>
              <w:rPr>
                <w:sz w:val="20"/>
                <w:szCs w:val="20"/>
              </w:rPr>
              <w:t>G21</w:t>
            </w:r>
          </w:p>
        </w:tc>
        <w:tc>
          <w:tcPr>
            <w:tcW w:w="8568" w:type="dxa"/>
          </w:tcPr>
          <w:p w14:paraId="3F4E9E36" w14:textId="77777777" w:rsidR="00A62AD0" w:rsidRDefault="00A62AD0" w:rsidP="00A62AD0">
            <w:pPr>
              <w:pStyle w:val="Default"/>
              <w:rPr>
                <w:sz w:val="20"/>
                <w:szCs w:val="20"/>
              </w:rPr>
            </w:pPr>
            <w:r>
              <w:rPr>
                <w:sz w:val="20"/>
                <w:szCs w:val="20"/>
              </w:rPr>
              <w:t xml:space="preserve">Provide a wide range of phone types including: </w:t>
            </w:r>
          </w:p>
          <w:p w14:paraId="461856C8" w14:textId="77777777" w:rsidR="00A62AD0" w:rsidRDefault="00A62AD0" w:rsidP="00A62AD0">
            <w:pPr>
              <w:pStyle w:val="Default"/>
              <w:rPr>
                <w:sz w:val="20"/>
                <w:szCs w:val="20"/>
              </w:rPr>
            </w:pPr>
            <w:r>
              <w:rPr>
                <w:sz w:val="20"/>
                <w:szCs w:val="20"/>
              </w:rPr>
              <w:t xml:space="preserve">• Basic phone </w:t>
            </w:r>
          </w:p>
          <w:p w14:paraId="2EC61657" w14:textId="77777777" w:rsidR="00A62AD0" w:rsidRDefault="00A62AD0" w:rsidP="00A62AD0">
            <w:pPr>
              <w:pStyle w:val="Default"/>
              <w:rPr>
                <w:sz w:val="20"/>
                <w:szCs w:val="20"/>
              </w:rPr>
            </w:pPr>
            <w:r>
              <w:rPr>
                <w:sz w:val="20"/>
                <w:szCs w:val="20"/>
              </w:rPr>
              <w:t xml:space="preserve">• Soft phones </w:t>
            </w:r>
          </w:p>
          <w:p w14:paraId="0053DFBA" w14:textId="77777777" w:rsidR="00A62AD0" w:rsidRDefault="00A62AD0" w:rsidP="00A62AD0">
            <w:pPr>
              <w:pStyle w:val="Default"/>
              <w:rPr>
                <w:sz w:val="20"/>
                <w:szCs w:val="20"/>
              </w:rPr>
            </w:pPr>
            <w:r>
              <w:rPr>
                <w:sz w:val="20"/>
                <w:szCs w:val="20"/>
              </w:rPr>
              <w:t xml:space="preserve">• Multiline phones </w:t>
            </w:r>
          </w:p>
          <w:p w14:paraId="2CBA8710" w14:textId="77777777" w:rsidR="00A62AD0" w:rsidRDefault="00A62AD0" w:rsidP="00A62AD0">
            <w:pPr>
              <w:pStyle w:val="Default"/>
              <w:rPr>
                <w:sz w:val="20"/>
                <w:szCs w:val="20"/>
              </w:rPr>
            </w:pPr>
            <w:r>
              <w:rPr>
                <w:sz w:val="20"/>
                <w:szCs w:val="20"/>
              </w:rPr>
              <w:t xml:space="preserve">• Expansion ports for secretaries </w:t>
            </w:r>
          </w:p>
          <w:p w14:paraId="0ADC35E7" w14:textId="77777777" w:rsidR="00A62AD0" w:rsidRDefault="00A62AD0" w:rsidP="00A62AD0">
            <w:pPr>
              <w:pStyle w:val="Default"/>
              <w:rPr>
                <w:sz w:val="20"/>
                <w:szCs w:val="20"/>
              </w:rPr>
            </w:pPr>
            <w:r>
              <w:rPr>
                <w:sz w:val="20"/>
                <w:szCs w:val="20"/>
              </w:rPr>
              <w:t xml:space="preserve">• Wireless phones </w:t>
            </w:r>
          </w:p>
          <w:p w14:paraId="3D0C8C8D" w14:textId="77777777" w:rsidR="00A62AD0" w:rsidRDefault="00A62AD0" w:rsidP="00A62AD0">
            <w:pPr>
              <w:pStyle w:val="Default"/>
              <w:rPr>
                <w:sz w:val="20"/>
                <w:szCs w:val="20"/>
              </w:rPr>
            </w:pPr>
            <w:r>
              <w:rPr>
                <w:sz w:val="20"/>
                <w:szCs w:val="20"/>
              </w:rPr>
              <w:t xml:space="preserve">• Blue-tooth capable phones </w:t>
            </w:r>
          </w:p>
          <w:p w14:paraId="2578C874" w14:textId="77777777" w:rsidR="00A62AD0" w:rsidRDefault="00A62AD0" w:rsidP="00A62AD0">
            <w:pPr>
              <w:pStyle w:val="Default"/>
              <w:rPr>
                <w:sz w:val="20"/>
                <w:szCs w:val="20"/>
              </w:rPr>
            </w:pPr>
            <w:r>
              <w:rPr>
                <w:sz w:val="20"/>
                <w:szCs w:val="20"/>
              </w:rPr>
              <w:t xml:space="preserve">• Conference phones </w:t>
            </w:r>
          </w:p>
          <w:p w14:paraId="25AECBB4" w14:textId="77777777" w:rsidR="00A62AD0" w:rsidRDefault="00A62AD0" w:rsidP="00A62AD0">
            <w:pPr>
              <w:pStyle w:val="Default"/>
              <w:rPr>
                <w:sz w:val="20"/>
                <w:szCs w:val="20"/>
              </w:rPr>
            </w:pPr>
          </w:p>
        </w:tc>
      </w:tr>
      <w:tr w:rsidR="00A62AD0" w14:paraId="6325D80F" w14:textId="77777777" w:rsidTr="00316823">
        <w:tc>
          <w:tcPr>
            <w:tcW w:w="1008" w:type="dxa"/>
            <w:vAlign w:val="center"/>
          </w:tcPr>
          <w:p w14:paraId="789CD75F" w14:textId="77777777" w:rsidR="00A62AD0" w:rsidRDefault="00A62AD0" w:rsidP="00316823">
            <w:pPr>
              <w:pStyle w:val="Default"/>
              <w:jc w:val="center"/>
              <w:rPr>
                <w:sz w:val="20"/>
                <w:szCs w:val="20"/>
              </w:rPr>
            </w:pPr>
            <w:r>
              <w:rPr>
                <w:sz w:val="20"/>
                <w:szCs w:val="20"/>
              </w:rPr>
              <w:t>G22</w:t>
            </w:r>
          </w:p>
        </w:tc>
        <w:tc>
          <w:tcPr>
            <w:tcW w:w="8568" w:type="dxa"/>
          </w:tcPr>
          <w:p w14:paraId="33FF45CF" w14:textId="6A173817" w:rsidR="00A62AD0" w:rsidRDefault="00A62AD0" w:rsidP="00A62AD0">
            <w:pPr>
              <w:pStyle w:val="Default"/>
              <w:rPr>
                <w:sz w:val="20"/>
                <w:szCs w:val="20"/>
              </w:rPr>
            </w:pPr>
            <w:r>
              <w:rPr>
                <w:sz w:val="20"/>
                <w:szCs w:val="20"/>
              </w:rPr>
              <w:t xml:space="preserve">Programmable hold music/message by </w:t>
            </w:r>
            <w:r w:rsidR="00571D11">
              <w:rPr>
                <w:sz w:val="20"/>
                <w:szCs w:val="20"/>
              </w:rPr>
              <w:t>JTA</w:t>
            </w:r>
            <w:r>
              <w:rPr>
                <w:sz w:val="20"/>
                <w:szCs w:val="20"/>
              </w:rPr>
              <w:t xml:space="preserve">, Hunt Group, or extension </w:t>
            </w:r>
          </w:p>
        </w:tc>
      </w:tr>
      <w:tr w:rsidR="00A62AD0" w14:paraId="1A4C7AEA" w14:textId="77777777" w:rsidTr="00316823">
        <w:tc>
          <w:tcPr>
            <w:tcW w:w="1008" w:type="dxa"/>
            <w:vAlign w:val="center"/>
          </w:tcPr>
          <w:p w14:paraId="3DDEAAB0" w14:textId="77777777" w:rsidR="00A62AD0" w:rsidRDefault="00A62AD0" w:rsidP="00316823">
            <w:pPr>
              <w:pStyle w:val="Default"/>
              <w:jc w:val="center"/>
              <w:rPr>
                <w:sz w:val="20"/>
                <w:szCs w:val="20"/>
              </w:rPr>
            </w:pPr>
            <w:r>
              <w:rPr>
                <w:sz w:val="20"/>
                <w:szCs w:val="20"/>
              </w:rPr>
              <w:t>G23</w:t>
            </w:r>
          </w:p>
        </w:tc>
        <w:tc>
          <w:tcPr>
            <w:tcW w:w="8568" w:type="dxa"/>
          </w:tcPr>
          <w:p w14:paraId="224709B7" w14:textId="77777777" w:rsidR="00A62AD0" w:rsidRDefault="00A62AD0" w:rsidP="00A62AD0">
            <w:pPr>
              <w:pStyle w:val="Default"/>
              <w:rPr>
                <w:sz w:val="20"/>
                <w:szCs w:val="20"/>
              </w:rPr>
            </w:pPr>
            <w:r>
              <w:rPr>
                <w:sz w:val="20"/>
                <w:szCs w:val="20"/>
              </w:rPr>
              <w:t xml:space="preserve">Ability to block certain toll calls </w:t>
            </w:r>
          </w:p>
        </w:tc>
      </w:tr>
      <w:tr w:rsidR="00A62AD0" w14:paraId="00D167CD" w14:textId="77777777" w:rsidTr="00316823">
        <w:tc>
          <w:tcPr>
            <w:tcW w:w="1008" w:type="dxa"/>
            <w:vAlign w:val="center"/>
          </w:tcPr>
          <w:p w14:paraId="031416CA" w14:textId="77777777" w:rsidR="00A62AD0" w:rsidRDefault="00A62AD0" w:rsidP="00316823">
            <w:pPr>
              <w:pStyle w:val="Default"/>
              <w:jc w:val="center"/>
              <w:rPr>
                <w:sz w:val="20"/>
                <w:szCs w:val="20"/>
              </w:rPr>
            </w:pPr>
            <w:r>
              <w:rPr>
                <w:sz w:val="20"/>
                <w:szCs w:val="20"/>
              </w:rPr>
              <w:t>G24</w:t>
            </w:r>
          </w:p>
        </w:tc>
        <w:tc>
          <w:tcPr>
            <w:tcW w:w="8568" w:type="dxa"/>
          </w:tcPr>
          <w:p w14:paraId="34BAE434" w14:textId="77777777" w:rsidR="00A62AD0" w:rsidRDefault="00A62AD0" w:rsidP="00A62AD0">
            <w:pPr>
              <w:pStyle w:val="Default"/>
              <w:rPr>
                <w:sz w:val="20"/>
                <w:szCs w:val="20"/>
              </w:rPr>
            </w:pPr>
            <w:r>
              <w:rPr>
                <w:sz w:val="20"/>
                <w:szCs w:val="20"/>
              </w:rPr>
              <w:t xml:space="preserve">Ability to block nuisance callers </w:t>
            </w:r>
          </w:p>
        </w:tc>
      </w:tr>
      <w:tr w:rsidR="00A62AD0" w14:paraId="1BC9E967" w14:textId="77777777" w:rsidTr="00316823">
        <w:tc>
          <w:tcPr>
            <w:tcW w:w="1008" w:type="dxa"/>
            <w:vAlign w:val="center"/>
          </w:tcPr>
          <w:p w14:paraId="7C87E3D5" w14:textId="77777777" w:rsidR="00A62AD0" w:rsidRDefault="00A62AD0" w:rsidP="00316823">
            <w:pPr>
              <w:pStyle w:val="Default"/>
              <w:jc w:val="center"/>
              <w:rPr>
                <w:sz w:val="20"/>
                <w:szCs w:val="20"/>
              </w:rPr>
            </w:pPr>
            <w:r>
              <w:rPr>
                <w:sz w:val="20"/>
                <w:szCs w:val="20"/>
              </w:rPr>
              <w:t>G25</w:t>
            </w:r>
          </w:p>
        </w:tc>
        <w:tc>
          <w:tcPr>
            <w:tcW w:w="8568" w:type="dxa"/>
          </w:tcPr>
          <w:p w14:paraId="043C63B6" w14:textId="77777777" w:rsidR="00A62AD0" w:rsidRDefault="00A62AD0" w:rsidP="00A62AD0">
            <w:pPr>
              <w:pStyle w:val="Default"/>
              <w:rPr>
                <w:sz w:val="20"/>
                <w:szCs w:val="20"/>
              </w:rPr>
            </w:pPr>
            <w:r>
              <w:rPr>
                <w:sz w:val="20"/>
                <w:szCs w:val="20"/>
              </w:rPr>
              <w:t xml:space="preserve">Ability to route specific incoming calls to an extension </w:t>
            </w:r>
          </w:p>
        </w:tc>
      </w:tr>
      <w:tr w:rsidR="00A62AD0" w14:paraId="55BF9B1A" w14:textId="77777777" w:rsidTr="00316823">
        <w:tc>
          <w:tcPr>
            <w:tcW w:w="1008" w:type="dxa"/>
            <w:vAlign w:val="center"/>
          </w:tcPr>
          <w:p w14:paraId="2C0BD54F" w14:textId="77777777" w:rsidR="00A62AD0" w:rsidRDefault="00A62AD0" w:rsidP="00316823">
            <w:pPr>
              <w:pStyle w:val="Default"/>
              <w:jc w:val="center"/>
              <w:rPr>
                <w:sz w:val="20"/>
                <w:szCs w:val="20"/>
              </w:rPr>
            </w:pPr>
            <w:r>
              <w:rPr>
                <w:sz w:val="20"/>
                <w:szCs w:val="20"/>
              </w:rPr>
              <w:t>G26</w:t>
            </w:r>
          </w:p>
        </w:tc>
        <w:tc>
          <w:tcPr>
            <w:tcW w:w="8568" w:type="dxa"/>
          </w:tcPr>
          <w:p w14:paraId="5D02F6B6" w14:textId="77777777" w:rsidR="00A62AD0" w:rsidRDefault="00F34545" w:rsidP="00A62AD0">
            <w:pPr>
              <w:pStyle w:val="Default"/>
              <w:rPr>
                <w:sz w:val="20"/>
                <w:szCs w:val="20"/>
              </w:rPr>
            </w:pPr>
            <w:r>
              <w:rPr>
                <w:sz w:val="20"/>
                <w:szCs w:val="20"/>
              </w:rPr>
              <w:t>Ability to page a Hunt G</w:t>
            </w:r>
            <w:r w:rsidR="00A62AD0">
              <w:rPr>
                <w:sz w:val="20"/>
                <w:szCs w:val="20"/>
              </w:rPr>
              <w:t xml:space="preserve">roup or all extensions </w:t>
            </w:r>
          </w:p>
        </w:tc>
      </w:tr>
      <w:tr w:rsidR="00A62AD0" w14:paraId="6D36F842" w14:textId="77777777" w:rsidTr="00316823">
        <w:tc>
          <w:tcPr>
            <w:tcW w:w="1008" w:type="dxa"/>
            <w:vAlign w:val="center"/>
          </w:tcPr>
          <w:p w14:paraId="32AE1F5E" w14:textId="77777777" w:rsidR="00A62AD0" w:rsidRDefault="00A62AD0" w:rsidP="00316823">
            <w:pPr>
              <w:pStyle w:val="Default"/>
              <w:jc w:val="center"/>
              <w:rPr>
                <w:sz w:val="20"/>
                <w:szCs w:val="20"/>
              </w:rPr>
            </w:pPr>
            <w:r>
              <w:rPr>
                <w:sz w:val="20"/>
                <w:szCs w:val="20"/>
              </w:rPr>
              <w:t>G27</w:t>
            </w:r>
          </w:p>
        </w:tc>
        <w:tc>
          <w:tcPr>
            <w:tcW w:w="8568" w:type="dxa"/>
          </w:tcPr>
          <w:p w14:paraId="5CF63AB4" w14:textId="77777777" w:rsidR="00A62AD0" w:rsidRDefault="00A62AD0" w:rsidP="00A62AD0">
            <w:pPr>
              <w:pStyle w:val="Default"/>
              <w:rPr>
                <w:sz w:val="20"/>
                <w:szCs w:val="20"/>
              </w:rPr>
            </w:pPr>
            <w:r>
              <w:rPr>
                <w:sz w:val="20"/>
                <w:szCs w:val="20"/>
              </w:rPr>
              <w:t xml:space="preserve">Overhead paging interface </w:t>
            </w:r>
          </w:p>
        </w:tc>
      </w:tr>
      <w:tr w:rsidR="00A62AD0" w14:paraId="54AE6154" w14:textId="77777777" w:rsidTr="00316823">
        <w:tc>
          <w:tcPr>
            <w:tcW w:w="1008" w:type="dxa"/>
            <w:vAlign w:val="center"/>
          </w:tcPr>
          <w:p w14:paraId="70DEF941" w14:textId="77777777" w:rsidR="00A62AD0" w:rsidRDefault="00A62AD0" w:rsidP="00316823">
            <w:pPr>
              <w:pStyle w:val="Default"/>
              <w:jc w:val="center"/>
              <w:rPr>
                <w:sz w:val="20"/>
                <w:szCs w:val="20"/>
              </w:rPr>
            </w:pPr>
            <w:r>
              <w:rPr>
                <w:sz w:val="20"/>
                <w:szCs w:val="20"/>
              </w:rPr>
              <w:t>G28</w:t>
            </w:r>
          </w:p>
        </w:tc>
        <w:tc>
          <w:tcPr>
            <w:tcW w:w="8568" w:type="dxa"/>
          </w:tcPr>
          <w:p w14:paraId="350D276D" w14:textId="77777777" w:rsidR="00A62AD0" w:rsidRDefault="00A62AD0" w:rsidP="00A62AD0">
            <w:pPr>
              <w:pStyle w:val="Default"/>
              <w:rPr>
                <w:sz w:val="20"/>
                <w:szCs w:val="20"/>
              </w:rPr>
            </w:pPr>
            <w:r>
              <w:rPr>
                <w:sz w:val="20"/>
                <w:szCs w:val="20"/>
              </w:rPr>
              <w:t xml:space="preserve">Incoming Fax to e-mail </w:t>
            </w:r>
          </w:p>
        </w:tc>
      </w:tr>
      <w:tr w:rsidR="00A62AD0" w14:paraId="2DF95272" w14:textId="77777777" w:rsidTr="00316823">
        <w:tc>
          <w:tcPr>
            <w:tcW w:w="1008" w:type="dxa"/>
            <w:vAlign w:val="center"/>
          </w:tcPr>
          <w:p w14:paraId="40D8C076" w14:textId="77777777" w:rsidR="00A62AD0" w:rsidRDefault="00A62AD0" w:rsidP="00316823">
            <w:pPr>
              <w:pStyle w:val="Default"/>
              <w:jc w:val="center"/>
              <w:rPr>
                <w:sz w:val="20"/>
                <w:szCs w:val="20"/>
              </w:rPr>
            </w:pPr>
            <w:r>
              <w:rPr>
                <w:sz w:val="20"/>
                <w:szCs w:val="20"/>
              </w:rPr>
              <w:t>G29</w:t>
            </w:r>
          </w:p>
        </w:tc>
        <w:tc>
          <w:tcPr>
            <w:tcW w:w="8568" w:type="dxa"/>
          </w:tcPr>
          <w:p w14:paraId="565C4CC0" w14:textId="77777777" w:rsidR="00A62AD0" w:rsidRDefault="00A62AD0" w:rsidP="00A62AD0">
            <w:pPr>
              <w:pStyle w:val="Default"/>
              <w:rPr>
                <w:sz w:val="20"/>
                <w:szCs w:val="20"/>
              </w:rPr>
            </w:pPr>
            <w:r>
              <w:rPr>
                <w:sz w:val="20"/>
                <w:szCs w:val="20"/>
              </w:rPr>
              <w:t xml:space="preserve">D2A device for modems and/or faxes </w:t>
            </w:r>
          </w:p>
        </w:tc>
      </w:tr>
    </w:tbl>
    <w:p w14:paraId="50DC9A15" w14:textId="77777777" w:rsidR="00A62AD0" w:rsidRDefault="00A62AD0" w:rsidP="00A62AD0">
      <w:pPr>
        <w:autoSpaceDE w:val="0"/>
        <w:autoSpaceDN w:val="0"/>
        <w:adjustRightInd w:val="0"/>
        <w:spacing w:after="0" w:line="240" w:lineRule="auto"/>
        <w:rPr>
          <w:rFonts w:ascii="Arial" w:hAnsi="Arial" w:cs="Arial"/>
          <w:b/>
          <w:bCs/>
          <w:color w:val="000000"/>
        </w:rPr>
      </w:pPr>
    </w:p>
    <w:p w14:paraId="3A0FFA16" w14:textId="77777777" w:rsidR="00A62AD0" w:rsidRPr="00A62AD0" w:rsidRDefault="00A62AD0" w:rsidP="005C1418">
      <w:pPr>
        <w:autoSpaceDE w:val="0"/>
        <w:autoSpaceDN w:val="0"/>
        <w:adjustRightInd w:val="0"/>
        <w:spacing w:after="120" w:line="240" w:lineRule="auto"/>
        <w:rPr>
          <w:rFonts w:ascii="Arial" w:hAnsi="Arial" w:cs="Arial"/>
          <w:color w:val="000000"/>
          <w:sz w:val="20"/>
          <w:szCs w:val="20"/>
        </w:rPr>
      </w:pPr>
      <w:r w:rsidRPr="00A62AD0">
        <w:rPr>
          <w:rFonts w:ascii="Arial" w:hAnsi="Arial" w:cs="Arial"/>
          <w:b/>
          <w:bCs/>
          <w:color w:val="000000"/>
          <w:sz w:val="20"/>
          <w:szCs w:val="20"/>
        </w:rPr>
        <w:t xml:space="preserve">Voicemail </w:t>
      </w:r>
    </w:p>
    <w:p w14:paraId="11F9EB65" w14:textId="77777777" w:rsidR="005C1418" w:rsidRDefault="00A62AD0" w:rsidP="00316823">
      <w:pPr>
        <w:autoSpaceDE w:val="0"/>
        <w:autoSpaceDN w:val="0"/>
        <w:adjustRightInd w:val="0"/>
        <w:spacing w:after="120" w:line="240" w:lineRule="auto"/>
        <w:rPr>
          <w:rFonts w:ascii="Arial" w:hAnsi="Arial" w:cs="Arial"/>
          <w:color w:val="000000"/>
          <w:sz w:val="20"/>
          <w:szCs w:val="20"/>
        </w:rPr>
      </w:pPr>
      <w:r w:rsidRPr="00A62AD0">
        <w:rPr>
          <w:rFonts w:ascii="Arial" w:hAnsi="Arial" w:cs="Arial"/>
          <w:color w:val="000000"/>
          <w:sz w:val="20"/>
          <w:szCs w:val="20"/>
        </w:rPr>
        <w:t xml:space="preserve">The </w:t>
      </w:r>
      <w:r>
        <w:rPr>
          <w:rFonts w:ascii="Arial" w:hAnsi="Arial" w:cs="Arial"/>
          <w:color w:val="000000"/>
          <w:sz w:val="20"/>
          <w:szCs w:val="20"/>
        </w:rPr>
        <w:t>JTA</w:t>
      </w:r>
      <w:r w:rsidRPr="00A62AD0">
        <w:rPr>
          <w:rFonts w:ascii="Arial" w:hAnsi="Arial" w:cs="Arial"/>
          <w:color w:val="000000"/>
          <w:sz w:val="20"/>
          <w:szCs w:val="20"/>
        </w:rPr>
        <w:t xml:space="preserve"> is requesting that the voicemail system have the following features.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18"/>
        <w:gridCol w:w="8658"/>
      </w:tblGrid>
      <w:tr w:rsidR="005C1418" w14:paraId="16C0791B" w14:textId="77777777" w:rsidTr="00316823">
        <w:tc>
          <w:tcPr>
            <w:tcW w:w="918" w:type="dxa"/>
            <w:shd w:val="clear" w:color="auto" w:fill="BFBFBF" w:themeFill="background1" w:themeFillShade="BF"/>
            <w:vAlign w:val="center"/>
          </w:tcPr>
          <w:p w14:paraId="3BC84D85" w14:textId="77777777" w:rsidR="005C1418" w:rsidRPr="005C1418" w:rsidRDefault="005C1418" w:rsidP="00316823">
            <w:pPr>
              <w:pStyle w:val="Default"/>
              <w:jc w:val="center"/>
              <w:rPr>
                <w:b/>
                <w:sz w:val="20"/>
                <w:szCs w:val="20"/>
              </w:rPr>
            </w:pPr>
            <w:r>
              <w:rPr>
                <w:b/>
                <w:sz w:val="20"/>
                <w:szCs w:val="20"/>
              </w:rPr>
              <w:t>ID#</w:t>
            </w:r>
          </w:p>
        </w:tc>
        <w:tc>
          <w:tcPr>
            <w:tcW w:w="8658" w:type="dxa"/>
            <w:shd w:val="clear" w:color="auto" w:fill="BFBFBF" w:themeFill="background1" w:themeFillShade="BF"/>
          </w:tcPr>
          <w:p w14:paraId="0E52BA44" w14:textId="77777777" w:rsidR="005C1418" w:rsidRPr="005C1418" w:rsidRDefault="005C1418" w:rsidP="005C1418">
            <w:pPr>
              <w:pStyle w:val="Default"/>
              <w:jc w:val="center"/>
              <w:rPr>
                <w:b/>
                <w:sz w:val="20"/>
                <w:szCs w:val="20"/>
              </w:rPr>
            </w:pPr>
            <w:r>
              <w:rPr>
                <w:b/>
                <w:sz w:val="20"/>
                <w:szCs w:val="20"/>
              </w:rPr>
              <w:t>Feature</w:t>
            </w:r>
          </w:p>
        </w:tc>
      </w:tr>
      <w:tr w:rsidR="005C1418" w14:paraId="34CDB268" w14:textId="77777777" w:rsidTr="00316823">
        <w:tc>
          <w:tcPr>
            <w:tcW w:w="918" w:type="dxa"/>
            <w:vAlign w:val="center"/>
          </w:tcPr>
          <w:p w14:paraId="70F2AF56" w14:textId="77777777" w:rsidR="005C1418" w:rsidRDefault="005C1418" w:rsidP="00316823">
            <w:pPr>
              <w:pStyle w:val="Default"/>
              <w:jc w:val="center"/>
              <w:rPr>
                <w:sz w:val="20"/>
                <w:szCs w:val="20"/>
              </w:rPr>
            </w:pPr>
            <w:r>
              <w:rPr>
                <w:sz w:val="20"/>
                <w:szCs w:val="20"/>
              </w:rPr>
              <w:t>V1</w:t>
            </w:r>
          </w:p>
        </w:tc>
        <w:tc>
          <w:tcPr>
            <w:tcW w:w="8658" w:type="dxa"/>
          </w:tcPr>
          <w:p w14:paraId="293D6EBB" w14:textId="77777777" w:rsidR="005C1418" w:rsidRDefault="005C1418" w:rsidP="005C1418">
            <w:pPr>
              <w:pStyle w:val="Default"/>
              <w:rPr>
                <w:sz w:val="20"/>
                <w:szCs w:val="20"/>
              </w:rPr>
            </w:pPr>
            <w:r>
              <w:rPr>
                <w:sz w:val="20"/>
                <w:szCs w:val="20"/>
              </w:rPr>
              <w:t xml:space="preserve">Time and Date of call </w:t>
            </w:r>
          </w:p>
        </w:tc>
      </w:tr>
      <w:tr w:rsidR="005C1418" w14:paraId="12B338C4" w14:textId="77777777" w:rsidTr="00316823">
        <w:tc>
          <w:tcPr>
            <w:tcW w:w="918" w:type="dxa"/>
            <w:vAlign w:val="center"/>
          </w:tcPr>
          <w:p w14:paraId="52421BA4" w14:textId="77777777" w:rsidR="005C1418" w:rsidRDefault="005C1418" w:rsidP="00316823">
            <w:pPr>
              <w:pStyle w:val="Default"/>
              <w:jc w:val="center"/>
              <w:rPr>
                <w:sz w:val="20"/>
                <w:szCs w:val="20"/>
              </w:rPr>
            </w:pPr>
            <w:r>
              <w:rPr>
                <w:sz w:val="20"/>
                <w:szCs w:val="20"/>
              </w:rPr>
              <w:t>V2</w:t>
            </w:r>
          </w:p>
        </w:tc>
        <w:tc>
          <w:tcPr>
            <w:tcW w:w="8658" w:type="dxa"/>
          </w:tcPr>
          <w:p w14:paraId="4D2B56F1" w14:textId="77777777" w:rsidR="005C1418" w:rsidRDefault="005C1418" w:rsidP="005C1418">
            <w:pPr>
              <w:pStyle w:val="Default"/>
              <w:rPr>
                <w:sz w:val="20"/>
                <w:szCs w:val="20"/>
              </w:rPr>
            </w:pPr>
            <w:r>
              <w:rPr>
                <w:sz w:val="20"/>
                <w:szCs w:val="20"/>
              </w:rPr>
              <w:t xml:space="preserve">Extension or number of caller </w:t>
            </w:r>
          </w:p>
        </w:tc>
      </w:tr>
      <w:tr w:rsidR="005C1418" w14:paraId="7B397FAD" w14:textId="77777777" w:rsidTr="00316823">
        <w:tc>
          <w:tcPr>
            <w:tcW w:w="918" w:type="dxa"/>
            <w:vAlign w:val="center"/>
          </w:tcPr>
          <w:p w14:paraId="0095692F" w14:textId="77777777" w:rsidR="005C1418" w:rsidRDefault="005C1418" w:rsidP="00316823">
            <w:pPr>
              <w:pStyle w:val="Default"/>
              <w:jc w:val="center"/>
              <w:rPr>
                <w:sz w:val="20"/>
                <w:szCs w:val="20"/>
              </w:rPr>
            </w:pPr>
            <w:r>
              <w:rPr>
                <w:sz w:val="20"/>
                <w:szCs w:val="20"/>
              </w:rPr>
              <w:t>V3</w:t>
            </w:r>
          </w:p>
        </w:tc>
        <w:tc>
          <w:tcPr>
            <w:tcW w:w="8658" w:type="dxa"/>
          </w:tcPr>
          <w:p w14:paraId="7EF0E977" w14:textId="77777777" w:rsidR="005C1418" w:rsidRDefault="005C1418" w:rsidP="005C1418">
            <w:pPr>
              <w:pStyle w:val="Default"/>
              <w:rPr>
                <w:sz w:val="20"/>
                <w:szCs w:val="20"/>
              </w:rPr>
            </w:pPr>
            <w:r>
              <w:rPr>
                <w:sz w:val="20"/>
                <w:szCs w:val="20"/>
              </w:rPr>
              <w:t xml:space="preserve">Message </w:t>
            </w:r>
          </w:p>
        </w:tc>
      </w:tr>
      <w:tr w:rsidR="005C1418" w14:paraId="6EF342E2" w14:textId="77777777" w:rsidTr="00316823">
        <w:tc>
          <w:tcPr>
            <w:tcW w:w="918" w:type="dxa"/>
            <w:vAlign w:val="center"/>
          </w:tcPr>
          <w:p w14:paraId="67E4088E" w14:textId="77777777" w:rsidR="005C1418" w:rsidRDefault="005C1418" w:rsidP="00316823">
            <w:pPr>
              <w:pStyle w:val="Default"/>
              <w:jc w:val="center"/>
              <w:rPr>
                <w:sz w:val="20"/>
                <w:szCs w:val="20"/>
              </w:rPr>
            </w:pPr>
            <w:r>
              <w:rPr>
                <w:sz w:val="20"/>
                <w:szCs w:val="20"/>
              </w:rPr>
              <w:t>V4</w:t>
            </w:r>
          </w:p>
        </w:tc>
        <w:tc>
          <w:tcPr>
            <w:tcW w:w="8658" w:type="dxa"/>
          </w:tcPr>
          <w:p w14:paraId="32292167" w14:textId="77777777" w:rsidR="005C1418" w:rsidRDefault="005C1418" w:rsidP="005C1418">
            <w:pPr>
              <w:pStyle w:val="Default"/>
              <w:rPr>
                <w:sz w:val="20"/>
                <w:szCs w:val="20"/>
              </w:rPr>
            </w:pPr>
            <w:r>
              <w:rPr>
                <w:sz w:val="20"/>
                <w:szCs w:val="20"/>
              </w:rPr>
              <w:t xml:space="preserve">Save message </w:t>
            </w:r>
          </w:p>
        </w:tc>
      </w:tr>
      <w:tr w:rsidR="005C1418" w14:paraId="7BCFF1A2" w14:textId="77777777" w:rsidTr="00316823">
        <w:tc>
          <w:tcPr>
            <w:tcW w:w="918" w:type="dxa"/>
            <w:vAlign w:val="center"/>
          </w:tcPr>
          <w:p w14:paraId="0559C979" w14:textId="77777777" w:rsidR="005C1418" w:rsidRDefault="005C1418" w:rsidP="00316823">
            <w:pPr>
              <w:pStyle w:val="Default"/>
              <w:jc w:val="center"/>
              <w:rPr>
                <w:sz w:val="20"/>
                <w:szCs w:val="20"/>
              </w:rPr>
            </w:pPr>
            <w:r>
              <w:rPr>
                <w:sz w:val="20"/>
                <w:szCs w:val="20"/>
              </w:rPr>
              <w:t>V5</w:t>
            </w:r>
          </w:p>
        </w:tc>
        <w:tc>
          <w:tcPr>
            <w:tcW w:w="8658" w:type="dxa"/>
          </w:tcPr>
          <w:p w14:paraId="6092D3B0" w14:textId="77777777" w:rsidR="005C1418" w:rsidRDefault="005C1418" w:rsidP="005C1418">
            <w:pPr>
              <w:pStyle w:val="Default"/>
              <w:rPr>
                <w:sz w:val="20"/>
                <w:szCs w:val="20"/>
              </w:rPr>
            </w:pPr>
            <w:r>
              <w:rPr>
                <w:sz w:val="20"/>
                <w:szCs w:val="20"/>
              </w:rPr>
              <w:t xml:space="preserve">Delete message </w:t>
            </w:r>
          </w:p>
        </w:tc>
      </w:tr>
      <w:tr w:rsidR="005C1418" w14:paraId="26F2750F" w14:textId="77777777" w:rsidTr="00316823">
        <w:tc>
          <w:tcPr>
            <w:tcW w:w="918" w:type="dxa"/>
            <w:vAlign w:val="center"/>
          </w:tcPr>
          <w:p w14:paraId="7375C6DD" w14:textId="77777777" w:rsidR="005C1418" w:rsidRDefault="005C1418" w:rsidP="00316823">
            <w:pPr>
              <w:pStyle w:val="Default"/>
              <w:jc w:val="center"/>
              <w:rPr>
                <w:sz w:val="20"/>
                <w:szCs w:val="20"/>
              </w:rPr>
            </w:pPr>
            <w:r>
              <w:rPr>
                <w:sz w:val="20"/>
                <w:szCs w:val="20"/>
              </w:rPr>
              <w:t>V6</w:t>
            </w:r>
          </w:p>
        </w:tc>
        <w:tc>
          <w:tcPr>
            <w:tcW w:w="8658" w:type="dxa"/>
          </w:tcPr>
          <w:p w14:paraId="085B0599" w14:textId="77777777" w:rsidR="005C1418" w:rsidRDefault="005C1418" w:rsidP="005C1418">
            <w:pPr>
              <w:pStyle w:val="Default"/>
              <w:rPr>
                <w:sz w:val="20"/>
                <w:szCs w:val="20"/>
              </w:rPr>
            </w:pPr>
            <w:r>
              <w:rPr>
                <w:sz w:val="20"/>
                <w:szCs w:val="20"/>
              </w:rPr>
              <w:t xml:space="preserve">Forward/copy message to extension </w:t>
            </w:r>
          </w:p>
        </w:tc>
      </w:tr>
      <w:tr w:rsidR="005C1418" w14:paraId="3C4EB601" w14:textId="77777777" w:rsidTr="00316823">
        <w:trPr>
          <w:trHeight w:val="78"/>
        </w:trPr>
        <w:tc>
          <w:tcPr>
            <w:tcW w:w="918" w:type="dxa"/>
            <w:vAlign w:val="center"/>
          </w:tcPr>
          <w:p w14:paraId="3E8175F3" w14:textId="77777777" w:rsidR="005C1418" w:rsidRDefault="005C1418" w:rsidP="00316823">
            <w:pPr>
              <w:pStyle w:val="Default"/>
              <w:jc w:val="center"/>
              <w:rPr>
                <w:sz w:val="20"/>
                <w:szCs w:val="20"/>
              </w:rPr>
            </w:pPr>
            <w:r>
              <w:rPr>
                <w:sz w:val="20"/>
                <w:szCs w:val="20"/>
              </w:rPr>
              <w:t>V7</w:t>
            </w:r>
          </w:p>
        </w:tc>
        <w:tc>
          <w:tcPr>
            <w:tcW w:w="8658" w:type="dxa"/>
          </w:tcPr>
          <w:p w14:paraId="0796B948" w14:textId="77777777" w:rsidR="005C1418" w:rsidRDefault="005C1418" w:rsidP="005C1418">
            <w:pPr>
              <w:pStyle w:val="Default"/>
              <w:rPr>
                <w:sz w:val="20"/>
                <w:szCs w:val="20"/>
              </w:rPr>
            </w:pPr>
            <w:r>
              <w:rPr>
                <w:sz w:val="20"/>
                <w:szCs w:val="20"/>
              </w:rPr>
              <w:t xml:space="preserve">Forward/copy message with annotation to extension </w:t>
            </w:r>
          </w:p>
        </w:tc>
      </w:tr>
      <w:tr w:rsidR="005C1418" w14:paraId="673561E3" w14:textId="77777777" w:rsidTr="00316823">
        <w:tc>
          <w:tcPr>
            <w:tcW w:w="918" w:type="dxa"/>
            <w:vAlign w:val="center"/>
          </w:tcPr>
          <w:p w14:paraId="32A91CB4" w14:textId="77777777" w:rsidR="005C1418" w:rsidRDefault="005C1418" w:rsidP="00316823">
            <w:pPr>
              <w:pStyle w:val="Default"/>
              <w:jc w:val="center"/>
              <w:rPr>
                <w:sz w:val="20"/>
                <w:szCs w:val="20"/>
              </w:rPr>
            </w:pPr>
            <w:r>
              <w:rPr>
                <w:sz w:val="20"/>
                <w:szCs w:val="20"/>
              </w:rPr>
              <w:t>V8</w:t>
            </w:r>
          </w:p>
        </w:tc>
        <w:tc>
          <w:tcPr>
            <w:tcW w:w="8658" w:type="dxa"/>
          </w:tcPr>
          <w:p w14:paraId="1CBF0527" w14:textId="77777777" w:rsidR="005C1418" w:rsidRDefault="005C1418" w:rsidP="005C1418">
            <w:pPr>
              <w:pStyle w:val="Default"/>
              <w:rPr>
                <w:sz w:val="20"/>
                <w:szCs w:val="20"/>
              </w:rPr>
            </w:pPr>
            <w:r>
              <w:rPr>
                <w:sz w:val="20"/>
                <w:szCs w:val="20"/>
              </w:rPr>
              <w:t xml:space="preserve">Forward/copy message to multiple extensions </w:t>
            </w:r>
          </w:p>
        </w:tc>
      </w:tr>
      <w:tr w:rsidR="005C1418" w14:paraId="0975E105" w14:textId="77777777" w:rsidTr="00316823">
        <w:tc>
          <w:tcPr>
            <w:tcW w:w="918" w:type="dxa"/>
            <w:vAlign w:val="center"/>
          </w:tcPr>
          <w:p w14:paraId="05F92E90" w14:textId="77777777" w:rsidR="005C1418" w:rsidRDefault="005C1418" w:rsidP="00316823">
            <w:pPr>
              <w:pStyle w:val="Default"/>
              <w:jc w:val="center"/>
              <w:rPr>
                <w:sz w:val="20"/>
                <w:szCs w:val="20"/>
              </w:rPr>
            </w:pPr>
            <w:r>
              <w:rPr>
                <w:sz w:val="20"/>
                <w:szCs w:val="20"/>
              </w:rPr>
              <w:t>V9</w:t>
            </w:r>
          </w:p>
        </w:tc>
        <w:tc>
          <w:tcPr>
            <w:tcW w:w="8658" w:type="dxa"/>
          </w:tcPr>
          <w:p w14:paraId="437C0FC5" w14:textId="77777777" w:rsidR="005C1418" w:rsidRDefault="005C1418" w:rsidP="005C1418">
            <w:pPr>
              <w:pStyle w:val="Default"/>
              <w:rPr>
                <w:sz w:val="20"/>
                <w:szCs w:val="20"/>
              </w:rPr>
            </w:pPr>
            <w:r>
              <w:rPr>
                <w:sz w:val="20"/>
                <w:szCs w:val="20"/>
              </w:rPr>
              <w:t xml:space="preserve">Text notification to recipient </w:t>
            </w:r>
          </w:p>
        </w:tc>
      </w:tr>
      <w:tr w:rsidR="005C1418" w14:paraId="60B4AF2B" w14:textId="77777777" w:rsidTr="00316823">
        <w:tc>
          <w:tcPr>
            <w:tcW w:w="918" w:type="dxa"/>
            <w:vAlign w:val="center"/>
          </w:tcPr>
          <w:p w14:paraId="0A46383D" w14:textId="77777777" w:rsidR="005C1418" w:rsidRDefault="005C1418" w:rsidP="00316823">
            <w:pPr>
              <w:pStyle w:val="Default"/>
              <w:jc w:val="center"/>
              <w:rPr>
                <w:sz w:val="20"/>
                <w:szCs w:val="20"/>
              </w:rPr>
            </w:pPr>
            <w:r>
              <w:rPr>
                <w:sz w:val="20"/>
                <w:szCs w:val="20"/>
              </w:rPr>
              <w:t>V10</w:t>
            </w:r>
          </w:p>
        </w:tc>
        <w:tc>
          <w:tcPr>
            <w:tcW w:w="8658" w:type="dxa"/>
          </w:tcPr>
          <w:p w14:paraId="42E83136" w14:textId="63E220E1" w:rsidR="005C1418" w:rsidRDefault="005C1418" w:rsidP="005C1418">
            <w:pPr>
              <w:pStyle w:val="Default"/>
              <w:rPr>
                <w:sz w:val="20"/>
                <w:szCs w:val="20"/>
              </w:rPr>
            </w:pPr>
            <w:r>
              <w:rPr>
                <w:sz w:val="20"/>
                <w:szCs w:val="20"/>
              </w:rPr>
              <w:t xml:space="preserve">Voicemail forward/copy to e-mail </w:t>
            </w:r>
            <w:r w:rsidR="00C640F0">
              <w:rPr>
                <w:sz w:val="20"/>
                <w:szCs w:val="20"/>
              </w:rPr>
              <w:t>(enable/disable capability)</w:t>
            </w:r>
          </w:p>
        </w:tc>
      </w:tr>
      <w:tr w:rsidR="005C1418" w14:paraId="441F7285" w14:textId="77777777" w:rsidTr="00316823">
        <w:tc>
          <w:tcPr>
            <w:tcW w:w="918" w:type="dxa"/>
            <w:vAlign w:val="center"/>
          </w:tcPr>
          <w:p w14:paraId="0EB0FA90" w14:textId="77777777" w:rsidR="005C1418" w:rsidRDefault="005C1418" w:rsidP="00316823">
            <w:pPr>
              <w:pStyle w:val="Default"/>
              <w:jc w:val="center"/>
              <w:rPr>
                <w:sz w:val="20"/>
                <w:szCs w:val="20"/>
              </w:rPr>
            </w:pPr>
            <w:r>
              <w:rPr>
                <w:sz w:val="20"/>
                <w:szCs w:val="20"/>
              </w:rPr>
              <w:t>V11</w:t>
            </w:r>
          </w:p>
        </w:tc>
        <w:tc>
          <w:tcPr>
            <w:tcW w:w="8658" w:type="dxa"/>
          </w:tcPr>
          <w:p w14:paraId="3689160B" w14:textId="77777777" w:rsidR="005C1418" w:rsidRDefault="005C1418" w:rsidP="005C1418">
            <w:pPr>
              <w:pStyle w:val="Default"/>
              <w:rPr>
                <w:sz w:val="20"/>
                <w:szCs w:val="20"/>
              </w:rPr>
            </w:pPr>
            <w:r>
              <w:rPr>
                <w:sz w:val="20"/>
                <w:szCs w:val="20"/>
              </w:rPr>
              <w:t xml:space="preserve">Remote voicemail retrieval (explain process) </w:t>
            </w:r>
          </w:p>
        </w:tc>
      </w:tr>
    </w:tbl>
    <w:p w14:paraId="05793FF2" w14:textId="77777777" w:rsidR="005C1418" w:rsidRDefault="005C1418" w:rsidP="00A62AD0">
      <w:pPr>
        <w:autoSpaceDE w:val="0"/>
        <w:autoSpaceDN w:val="0"/>
        <w:adjustRightInd w:val="0"/>
        <w:spacing w:after="0" w:line="240" w:lineRule="auto"/>
        <w:rPr>
          <w:rFonts w:ascii="Arial" w:hAnsi="Arial" w:cs="Arial"/>
          <w:b/>
          <w:bCs/>
          <w:color w:val="000000"/>
        </w:rPr>
      </w:pPr>
    </w:p>
    <w:p w14:paraId="1796E269" w14:textId="77777777" w:rsidR="005C1418" w:rsidRPr="005C1418" w:rsidRDefault="005C1418" w:rsidP="005C1418">
      <w:pPr>
        <w:autoSpaceDE w:val="0"/>
        <w:autoSpaceDN w:val="0"/>
        <w:adjustRightInd w:val="0"/>
        <w:spacing w:after="120" w:line="240" w:lineRule="auto"/>
        <w:rPr>
          <w:rFonts w:ascii="Arial" w:hAnsi="Arial" w:cs="Arial"/>
          <w:color w:val="000000"/>
          <w:sz w:val="20"/>
          <w:szCs w:val="20"/>
        </w:rPr>
      </w:pPr>
      <w:r w:rsidRPr="005C1418">
        <w:rPr>
          <w:rFonts w:ascii="Arial" w:hAnsi="Arial" w:cs="Arial"/>
          <w:b/>
          <w:bCs/>
          <w:color w:val="000000"/>
          <w:sz w:val="20"/>
          <w:szCs w:val="20"/>
        </w:rPr>
        <w:t xml:space="preserve">Per Extension </w:t>
      </w:r>
    </w:p>
    <w:p w14:paraId="1278922A" w14:textId="77777777" w:rsidR="005C1418" w:rsidRDefault="005C1418" w:rsidP="00316823">
      <w:pPr>
        <w:autoSpaceDE w:val="0"/>
        <w:autoSpaceDN w:val="0"/>
        <w:adjustRightInd w:val="0"/>
        <w:spacing w:after="120" w:line="240" w:lineRule="auto"/>
        <w:rPr>
          <w:rFonts w:ascii="Arial" w:hAnsi="Arial" w:cs="Arial"/>
          <w:b/>
          <w:bCs/>
          <w:color w:val="000000"/>
        </w:rPr>
      </w:pPr>
      <w:r w:rsidRPr="005C1418">
        <w:rPr>
          <w:rFonts w:ascii="Arial" w:hAnsi="Arial" w:cs="Arial"/>
          <w:color w:val="000000"/>
          <w:sz w:val="20"/>
          <w:szCs w:val="20"/>
        </w:rPr>
        <w:t xml:space="preserve">The </w:t>
      </w:r>
      <w:r w:rsidR="00026540">
        <w:rPr>
          <w:rFonts w:ascii="Arial" w:hAnsi="Arial" w:cs="Arial"/>
          <w:color w:val="000000"/>
          <w:sz w:val="20"/>
          <w:szCs w:val="20"/>
        </w:rPr>
        <w:t>JTA</w:t>
      </w:r>
      <w:r w:rsidRPr="005C1418">
        <w:rPr>
          <w:rFonts w:ascii="Arial" w:hAnsi="Arial" w:cs="Arial"/>
          <w:color w:val="000000"/>
          <w:sz w:val="20"/>
          <w:szCs w:val="20"/>
        </w:rPr>
        <w:t xml:space="preserve"> is requesting that every extension have the following features.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18"/>
        <w:gridCol w:w="8658"/>
      </w:tblGrid>
      <w:tr w:rsidR="005C1418" w14:paraId="3814DAD2" w14:textId="77777777" w:rsidTr="00F770CF">
        <w:tc>
          <w:tcPr>
            <w:tcW w:w="918" w:type="dxa"/>
            <w:shd w:val="clear" w:color="auto" w:fill="BFBFBF" w:themeFill="background1" w:themeFillShade="BF"/>
            <w:vAlign w:val="center"/>
          </w:tcPr>
          <w:p w14:paraId="368C1BB1" w14:textId="77777777" w:rsidR="005C1418" w:rsidRPr="005C1418" w:rsidRDefault="005C1418" w:rsidP="00F770CF">
            <w:pPr>
              <w:pStyle w:val="Default"/>
              <w:jc w:val="center"/>
              <w:rPr>
                <w:b/>
                <w:sz w:val="20"/>
                <w:szCs w:val="20"/>
              </w:rPr>
            </w:pPr>
            <w:r>
              <w:rPr>
                <w:b/>
                <w:sz w:val="20"/>
                <w:szCs w:val="20"/>
              </w:rPr>
              <w:t>ID#</w:t>
            </w:r>
          </w:p>
        </w:tc>
        <w:tc>
          <w:tcPr>
            <w:tcW w:w="8658" w:type="dxa"/>
            <w:shd w:val="clear" w:color="auto" w:fill="BFBFBF" w:themeFill="background1" w:themeFillShade="BF"/>
          </w:tcPr>
          <w:p w14:paraId="380F2540" w14:textId="77777777" w:rsidR="005C1418" w:rsidRPr="005C1418" w:rsidRDefault="005C1418" w:rsidP="00026540">
            <w:pPr>
              <w:pStyle w:val="Default"/>
              <w:jc w:val="center"/>
              <w:rPr>
                <w:b/>
                <w:sz w:val="20"/>
                <w:szCs w:val="20"/>
              </w:rPr>
            </w:pPr>
            <w:r>
              <w:rPr>
                <w:b/>
                <w:sz w:val="20"/>
                <w:szCs w:val="20"/>
              </w:rPr>
              <w:t>Feature</w:t>
            </w:r>
          </w:p>
        </w:tc>
      </w:tr>
      <w:tr w:rsidR="005C1418" w14:paraId="6C423A61" w14:textId="77777777" w:rsidTr="00F770CF">
        <w:tc>
          <w:tcPr>
            <w:tcW w:w="918" w:type="dxa"/>
            <w:vAlign w:val="center"/>
          </w:tcPr>
          <w:p w14:paraId="131B8A93" w14:textId="77777777" w:rsidR="005C1418" w:rsidRDefault="005C1418" w:rsidP="00F770CF">
            <w:pPr>
              <w:pStyle w:val="Default"/>
              <w:jc w:val="center"/>
              <w:rPr>
                <w:sz w:val="20"/>
                <w:szCs w:val="20"/>
              </w:rPr>
            </w:pPr>
            <w:r>
              <w:rPr>
                <w:sz w:val="20"/>
                <w:szCs w:val="20"/>
              </w:rPr>
              <w:t>E1</w:t>
            </w:r>
          </w:p>
        </w:tc>
        <w:tc>
          <w:tcPr>
            <w:tcW w:w="8658" w:type="dxa"/>
          </w:tcPr>
          <w:p w14:paraId="229FEC8A" w14:textId="77777777" w:rsidR="005C1418" w:rsidRDefault="005C1418" w:rsidP="005C1418">
            <w:pPr>
              <w:pStyle w:val="Default"/>
              <w:rPr>
                <w:sz w:val="20"/>
                <w:szCs w:val="20"/>
              </w:rPr>
            </w:pPr>
            <w:r>
              <w:rPr>
                <w:sz w:val="20"/>
                <w:szCs w:val="20"/>
              </w:rPr>
              <w:t xml:space="preserve">Call Hold </w:t>
            </w:r>
          </w:p>
        </w:tc>
      </w:tr>
      <w:tr w:rsidR="005C1418" w14:paraId="44ABBD40" w14:textId="77777777" w:rsidTr="00F770CF">
        <w:tc>
          <w:tcPr>
            <w:tcW w:w="918" w:type="dxa"/>
            <w:vAlign w:val="center"/>
          </w:tcPr>
          <w:p w14:paraId="43C689AF" w14:textId="77777777" w:rsidR="005C1418" w:rsidRDefault="005C1418" w:rsidP="00F770CF">
            <w:pPr>
              <w:pStyle w:val="Default"/>
              <w:jc w:val="center"/>
              <w:rPr>
                <w:sz w:val="20"/>
                <w:szCs w:val="20"/>
              </w:rPr>
            </w:pPr>
            <w:r>
              <w:rPr>
                <w:sz w:val="20"/>
                <w:szCs w:val="20"/>
              </w:rPr>
              <w:t>E2</w:t>
            </w:r>
          </w:p>
        </w:tc>
        <w:tc>
          <w:tcPr>
            <w:tcW w:w="8658" w:type="dxa"/>
          </w:tcPr>
          <w:p w14:paraId="329CCE86" w14:textId="77777777" w:rsidR="005C1418" w:rsidRDefault="005C1418" w:rsidP="005C1418">
            <w:pPr>
              <w:pStyle w:val="Default"/>
              <w:rPr>
                <w:sz w:val="20"/>
                <w:szCs w:val="20"/>
              </w:rPr>
            </w:pPr>
            <w:r>
              <w:rPr>
                <w:sz w:val="20"/>
                <w:szCs w:val="20"/>
              </w:rPr>
              <w:t xml:space="preserve">Do not Disturb </w:t>
            </w:r>
          </w:p>
        </w:tc>
      </w:tr>
      <w:tr w:rsidR="005C1418" w14:paraId="54C49687" w14:textId="77777777" w:rsidTr="00F770CF">
        <w:tc>
          <w:tcPr>
            <w:tcW w:w="918" w:type="dxa"/>
            <w:vAlign w:val="center"/>
          </w:tcPr>
          <w:p w14:paraId="0B882089" w14:textId="77777777" w:rsidR="005C1418" w:rsidRDefault="005C1418" w:rsidP="00F770CF">
            <w:pPr>
              <w:pStyle w:val="Default"/>
              <w:jc w:val="center"/>
              <w:rPr>
                <w:sz w:val="20"/>
                <w:szCs w:val="20"/>
              </w:rPr>
            </w:pPr>
            <w:r>
              <w:rPr>
                <w:sz w:val="20"/>
                <w:szCs w:val="20"/>
              </w:rPr>
              <w:t>E3</w:t>
            </w:r>
          </w:p>
        </w:tc>
        <w:tc>
          <w:tcPr>
            <w:tcW w:w="8658" w:type="dxa"/>
          </w:tcPr>
          <w:p w14:paraId="0054EAE9" w14:textId="77777777" w:rsidR="005C1418" w:rsidRDefault="005C1418" w:rsidP="005C1418">
            <w:pPr>
              <w:pStyle w:val="Default"/>
              <w:rPr>
                <w:sz w:val="20"/>
                <w:szCs w:val="20"/>
              </w:rPr>
            </w:pPr>
            <w:r>
              <w:rPr>
                <w:sz w:val="20"/>
                <w:szCs w:val="20"/>
              </w:rPr>
              <w:t xml:space="preserve">Call Pickup from extension </w:t>
            </w:r>
          </w:p>
        </w:tc>
      </w:tr>
      <w:tr w:rsidR="005C1418" w14:paraId="64A9616B" w14:textId="77777777" w:rsidTr="00F770CF">
        <w:tc>
          <w:tcPr>
            <w:tcW w:w="918" w:type="dxa"/>
            <w:vAlign w:val="center"/>
          </w:tcPr>
          <w:p w14:paraId="14CFA77E" w14:textId="77777777" w:rsidR="005C1418" w:rsidRDefault="005C1418" w:rsidP="00F770CF">
            <w:pPr>
              <w:pStyle w:val="Default"/>
              <w:jc w:val="center"/>
              <w:rPr>
                <w:sz w:val="20"/>
                <w:szCs w:val="20"/>
              </w:rPr>
            </w:pPr>
            <w:r>
              <w:rPr>
                <w:sz w:val="20"/>
                <w:szCs w:val="20"/>
              </w:rPr>
              <w:t>E4</w:t>
            </w:r>
          </w:p>
        </w:tc>
        <w:tc>
          <w:tcPr>
            <w:tcW w:w="8658" w:type="dxa"/>
          </w:tcPr>
          <w:p w14:paraId="7D594497" w14:textId="77777777" w:rsidR="005C1418" w:rsidRDefault="005C1418" w:rsidP="005C1418">
            <w:pPr>
              <w:pStyle w:val="Default"/>
              <w:rPr>
                <w:sz w:val="20"/>
                <w:szCs w:val="20"/>
              </w:rPr>
            </w:pPr>
            <w:r>
              <w:rPr>
                <w:sz w:val="20"/>
                <w:szCs w:val="20"/>
              </w:rPr>
              <w:t xml:space="preserve">Call Pickup from Hunt Group </w:t>
            </w:r>
          </w:p>
        </w:tc>
      </w:tr>
      <w:tr w:rsidR="005C1418" w14:paraId="077C4E5A" w14:textId="77777777" w:rsidTr="00F770CF">
        <w:tc>
          <w:tcPr>
            <w:tcW w:w="918" w:type="dxa"/>
            <w:vAlign w:val="center"/>
          </w:tcPr>
          <w:p w14:paraId="510B3CC8" w14:textId="77777777" w:rsidR="005C1418" w:rsidRDefault="005C1418" w:rsidP="00F770CF">
            <w:pPr>
              <w:pStyle w:val="Default"/>
              <w:jc w:val="center"/>
              <w:rPr>
                <w:sz w:val="20"/>
                <w:szCs w:val="20"/>
              </w:rPr>
            </w:pPr>
            <w:r>
              <w:rPr>
                <w:sz w:val="20"/>
                <w:szCs w:val="20"/>
              </w:rPr>
              <w:t>E5</w:t>
            </w:r>
          </w:p>
        </w:tc>
        <w:tc>
          <w:tcPr>
            <w:tcW w:w="8658" w:type="dxa"/>
          </w:tcPr>
          <w:p w14:paraId="3727A89D" w14:textId="77777777" w:rsidR="005C1418" w:rsidRDefault="005C1418" w:rsidP="005C1418">
            <w:pPr>
              <w:pStyle w:val="Default"/>
              <w:rPr>
                <w:sz w:val="20"/>
                <w:szCs w:val="20"/>
              </w:rPr>
            </w:pPr>
            <w:r>
              <w:rPr>
                <w:sz w:val="20"/>
                <w:szCs w:val="20"/>
              </w:rPr>
              <w:t xml:space="preserve">Call Waiting </w:t>
            </w:r>
          </w:p>
        </w:tc>
      </w:tr>
      <w:tr w:rsidR="005C1418" w14:paraId="0EA36033" w14:textId="77777777" w:rsidTr="00F770CF">
        <w:tc>
          <w:tcPr>
            <w:tcW w:w="918" w:type="dxa"/>
            <w:vAlign w:val="center"/>
          </w:tcPr>
          <w:p w14:paraId="46D698D4" w14:textId="77777777" w:rsidR="005C1418" w:rsidRDefault="005C1418" w:rsidP="00F770CF">
            <w:pPr>
              <w:pStyle w:val="Default"/>
              <w:jc w:val="center"/>
              <w:rPr>
                <w:sz w:val="20"/>
                <w:szCs w:val="20"/>
              </w:rPr>
            </w:pPr>
            <w:r>
              <w:rPr>
                <w:sz w:val="20"/>
                <w:szCs w:val="20"/>
              </w:rPr>
              <w:t>E6</w:t>
            </w:r>
          </w:p>
        </w:tc>
        <w:tc>
          <w:tcPr>
            <w:tcW w:w="8658" w:type="dxa"/>
          </w:tcPr>
          <w:p w14:paraId="31B1D775" w14:textId="77777777" w:rsidR="005C1418" w:rsidRDefault="005C1418" w:rsidP="005C1418">
            <w:pPr>
              <w:pStyle w:val="Default"/>
              <w:rPr>
                <w:sz w:val="20"/>
                <w:szCs w:val="20"/>
              </w:rPr>
            </w:pPr>
            <w:r>
              <w:rPr>
                <w:sz w:val="20"/>
                <w:szCs w:val="20"/>
              </w:rPr>
              <w:t xml:space="preserve">Call transfer </w:t>
            </w:r>
          </w:p>
        </w:tc>
      </w:tr>
      <w:tr w:rsidR="005C1418" w14:paraId="45DD8F71" w14:textId="77777777" w:rsidTr="00F770CF">
        <w:tc>
          <w:tcPr>
            <w:tcW w:w="918" w:type="dxa"/>
            <w:vAlign w:val="center"/>
          </w:tcPr>
          <w:p w14:paraId="2CAE3CF3" w14:textId="77777777" w:rsidR="005C1418" w:rsidRDefault="005C1418" w:rsidP="00F770CF">
            <w:pPr>
              <w:pStyle w:val="Default"/>
              <w:jc w:val="center"/>
              <w:rPr>
                <w:sz w:val="20"/>
                <w:szCs w:val="20"/>
              </w:rPr>
            </w:pPr>
            <w:r>
              <w:rPr>
                <w:sz w:val="20"/>
                <w:szCs w:val="20"/>
              </w:rPr>
              <w:t>E7</w:t>
            </w:r>
          </w:p>
        </w:tc>
        <w:tc>
          <w:tcPr>
            <w:tcW w:w="8658" w:type="dxa"/>
          </w:tcPr>
          <w:p w14:paraId="33650780" w14:textId="77777777" w:rsidR="005C1418" w:rsidRDefault="005C1418" w:rsidP="005C1418">
            <w:pPr>
              <w:pStyle w:val="Default"/>
              <w:rPr>
                <w:sz w:val="20"/>
                <w:szCs w:val="20"/>
              </w:rPr>
            </w:pPr>
            <w:r>
              <w:rPr>
                <w:sz w:val="20"/>
                <w:szCs w:val="20"/>
              </w:rPr>
              <w:t xml:space="preserve">Call Forward All </w:t>
            </w:r>
          </w:p>
        </w:tc>
      </w:tr>
      <w:tr w:rsidR="005C1418" w14:paraId="27D1C9C2" w14:textId="77777777" w:rsidTr="00F770CF">
        <w:tc>
          <w:tcPr>
            <w:tcW w:w="918" w:type="dxa"/>
            <w:vAlign w:val="center"/>
          </w:tcPr>
          <w:p w14:paraId="5FD4C900" w14:textId="77777777" w:rsidR="005C1418" w:rsidRDefault="005C1418" w:rsidP="00F770CF">
            <w:pPr>
              <w:pStyle w:val="Default"/>
              <w:jc w:val="center"/>
              <w:rPr>
                <w:sz w:val="20"/>
                <w:szCs w:val="20"/>
              </w:rPr>
            </w:pPr>
            <w:r>
              <w:rPr>
                <w:sz w:val="20"/>
                <w:szCs w:val="20"/>
              </w:rPr>
              <w:t>E8</w:t>
            </w:r>
          </w:p>
        </w:tc>
        <w:tc>
          <w:tcPr>
            <w:tcW w:w="8658" w:type="dxa"/>
          </w:tcPr>
          <w:p w14:paraId="012FF4DF" w14:textId="77777777" w:rsidR="005C1418" w:rsidRDefault="005C1418" w:rsidP="005C1418">
            <w:pPr>
              <w:pStyle w:val="Default"/>
              <w:rPr>
                <w:sz w:val="20"/>
                <w:szCs w:val="20"/>
              </w:rPr>
            </w:pPr>
            <w:r>
              <w:rPr>
                <w:sz w:val="20"/>
                <w:szCs w:val="20"/>
              </w:rPr>
              <w:t xml:space="preserve">Call Forward Busy </w:t>
            </w:r>
          </w:p>
        </w:tc>
      </w:tr>
      <w:tr w:rsidR="005C1418" w14:paraId="67E24FD2" w14:textId="77777777" w:rsidTr="00F770CF">
        <w:tc>
          <w:tcPr>
            <w:tcW w:w="918" w:type="dxa"/>
            <w:vAlign w:val="center"/>
          </w:tcPr>
          <w:p w14:paraId="3635DA8A" w14:textId="77777777" w:rsidR="005C1418" w:rsidRDefault="005C1418" w:rsidP="00F770CF">
            <w:pPr>
              <w:pStyle w:val="Default"/>
              <w:jc w:val="center"/>
              <w:rPr>
                <w:sz w:val="20"/>
                <w:szCs w:val="20"/>
              </w:rPr>
            </w:pPr>
            <w:r>
              <w:rPr>
                <w:sz w:val="20"/>
                <w:szCs w:val="20"/>
              </w:rPr>
              <w:t>E9</w:t>
            </w:r>
          </w:p>
        </w:tc>
        <w:tc>
          <w:tcPr>
            <w:tcW w:w="8658" w:type="dxa"/>
          </w:tcPr>
          <w:p w14:paraId="4B0DB4EA" w14:textId="77777777" w:rsidR="005C1418" w:rsidRDefault="005C1418" w:rsidP="005C1418">
            <w:pPr>
              <w:pStyle w:val="Default"/>
              <w:rPr>
                <w:sz w:val="20"/>
                <w:szCs w:val="20"/>
              </w:rPr>
            </w:pPr>
            <w:r>
              <w:rPr>
                <w:sz w:val="20"/>
                <w:szCs w:val="20"/>
              </w:rPr>
              <w:t xml:space="preserve">Call Forward No answer </w:t>
            </w:r>
          </w:p>
        </w:tc>
      </w:tr>
      <w:tr w:rsidR="005C1418" w14:paraId="7EED609F" w14:textId="77777777" w:rsidTr="00F770CF">
        <w:tc>
          <w:tcPr>
            <w:tcW w:w="918" w:type="dxa"/>
            <w:vAlign w:val="center"/>
          </w:tcPr>
          <w:p w14:paraId="701D0AD2" w14:textId="77777777" w:rsidR="005C1418" w:rsidRDefault="005C1418" w:rsidP="00F770CF">
            <w:pPr>
              <w:pStyle w:val="Default"/>
              <w:jc w:val="center"/>
              <w:rPr>
                <w:sz w:val="20"/>
                <w:szCs w:val="20"/>
              </w:rPr>
            </w:pPr>
            <w:r>
              <w:rPr>
                <w:sz w:val="20"/>
                <w:szCs w:val="20"/>
              </w:rPr>
              <w:t>E10</w:t>
            </w:r>
          </w:p>
        </w:tc>
        <w:tc>
          <w:tcPr>
            <w:tcW w:w="8658" w:type="dxa"/>
          </w:tcPr>
          <w:p w14:paraId="25350AD5" w14:textId="77777777" w:rsidR="005C1418" w:rsidRDefault="005C1418" w:rsidP="005C1418">
            <w:pPr>
              <w:pStyle w:val="Default"/>
              <w:rPr>
                <w:sz w:val="20"/>
                <w:szCs w:val="20"/>
              </w:rPr>
            </w:pPr>
            <w:r>
              <w:rPr>
                <w:sz w:val="20"/>
                <w:szCs w:val="20"/>
              </w:rPr>
              <w:t xml:space="preserve">Voicemail </w:t>
            </w:r>
          </w:p>
        </w:tc>
      </w:tr>
      <w:tr w:rsidR="005C1418" w14:paraId="5A662DAA" w14:textId="77777777" w:rsidTr="00F770CF">
        <w:tc>
          <w:tcPr>
            <w:tcW w:w="918" w:type="dxa"/>
            <w:vAlign w:val="center"/>
          </w:tcPr>
          <w:p w14:paraId="73A0AC65" w14:textId="77777777" w:rsidR="005C1418" w:rsidRDefault="005C1418" w:rsidP="00F770CF">
            <w:pPr>
              <w:pStyle w:val="Default"/>
              <w:jc w:val="center"/>
              <w:rPr>
                <w:sz w:val="20"/>
                <w:szCs w:val="20"/>
              </w:rPr>
            </w:pPr>
            <w:r>
              <w:rPr>
                <w:sz w:val="20"/>
                <w:szCs w:val="20"/>
              </w:rPr>
              <w:t>E11</w:t>
            </w:r>
          </w:p>
        </w:tc>
        <w:tc>
          <w:tcPr>
            <w:tcW w:w="8658" w:type="dxa"/>
          </w:tcPr>
          <w:p w14:paraId="7602899C" w14:textId="77777777" w:rsidR="005C1418" w:rsidRDefault="005C1418" w:rsidP="005C1418">
            <w:pPr>
              <w:pStyle w:val="Default"/>
              <w:rPr>
                <w:sz w:val="20"/>
                <w:szCs w:val="20"/>
              </w:rPr>
            </w:pPr>
            <w:r>
              <w:rPr>
                <w:sz w:val="20"/>
                <w:szCs w:val="20"/>
              </w:rPr>
              <w:t xml:space="preserve">Distinctive Ring </w:t>
            </w:r>
          </w:p>
        </w:tc>
      </w:tr>
      <w:tr w:rsidR="005C1418" w14:paraId="64A9F7F4" w14:textId="77777777" w:rsidTr="00F770CF">
        <w:tc>
          <w:tcPr>
            <w:tcW w:w="918" w:type="dxa"/>
            <w:vAlign w:val="center"/>
          </w:tcPr>
          <w:p w14:paraId="1CF2C6AD" w14:textId="77777777" w:rsidR="005C1418" w:rsidRDefault="005C1418" w:rsidP="00F770CF">
            <w:pPr>
              <w:pStyle w:val="Default"/>
              <w:jc w:val="center"/>
              <w:rPr>
                <w:sz w:val="20"/>
                <w:szCs w:val="20"/>
              </w:rPr>
            </w:pPr>
            <w:r>
              <w:rPr>
                <w:sz w:val="20"/>
                <w:szCs w:val="20"/>
              </w:rPr>
              <w:t>E12</w:t>
            </w:r>
          </w:p>
        </w:tc>
        <w:tc>
          <w:tcPr>
            <w:tcW w:w="8658" w:type="dxa"/>
          </w:tcPr>
          <w:p w14:paraId="28BC8E40" w14:textId="77777777" w:rsidR="005C1418" w:rsidRDefault="005C1418" w:rsidP="005C1418">
            <w:pPr>
              <w:pStyle w:val="Default"/>
              <w:rPr>
                <w:sz w:val="20"/>
                <w:szCs w:val="20"/>
              </w:rPr>
            </w:pPr>
            <w:r>
              <w:rPr>
                <w:sz w:val="20"/>
                <w:szCs w:val="20"/>
              </w:rPr>
              <w:t xml:space="preserve">Unique four digit extension </w:t>
            </w:r>
          </w:p>
        </w:tc>
      </w:tr>
      <w:tr w:rsidR="005C1418" w14:paraId="74C70E16" w14:textId="77777777" w:rsidTr="00F770CF">
        <w:tc>
          <w:tcPr>
            <w:tcW w:w="918" w:type="dxa"/>
            <w:vAlign w:val="center"/>
          </w:tcPr>
          <w:p w14:paraId="679A2926" w14:textId="77777777" w:rsidR="005C1418" w:rsidRDefault="005C1418" w:rsidP="00F770CF">
            <w:pPr>
              <w:pStyle w:val="Default"/>
              <w:jc w:val="center"/>
              <w:rPr>
                <w:sz w:val="20"/>
                <w:szCs w:val="20"/>
              </w:rPr>
            </w:pPr>
            <w:r>
              <w:rPr>
                <w:sz w:val="20"/>
                <w:szCs w:val="20"/>
              </w:rPr>
              <w:t>E13</w:t>
            </w:r>
          </w:p>
        </w:tc>
        <w:tc>
          <w:tcPr>
            <w:tcW w:w="8658" w:type="dxa"/>
          </w:tcPr>
          <w:p w14:paraId="20298B05" w14:textId="77777777" w:rsidR="005C1418" w:rsidRDefault="005C1418" w:rsidP="005C1418">
            <w:pPr>
              <w:pStyle w:val="Default"/>
              <w:rPr>
                <w:sz w:val="20"/>
                <w:szCs w:val="20"/>
              </w:rPr>
            </w:pPr>
            <w:r>
              <w:rPr>
                <w:sz w:val="20"/>
                <w:szCs w:val="20"/>
              </w:rPr>
              <w:t xml:space="preserve">Enhanced 911 address </w:t>
            </w:r>
          </w:p>
        </w:tc>
      </w:tr>
      <w:tr w:rsidR="005C1418" w14:paraId="0AC6AA2A" w14:textId="77777777" w:rsidTr="00F770CF">
        <w:tc>
          <w:tcPr>
            <w:tcW w:w="918" w:type="dxa"/>
            <w:vAlign w:val="center"/>
          </w:tcPr>
          <w:p w14:paraId="137468F1" w14:textId="77777777" w:rsidR="005C1418" w:rsidRDefault="005C1418" w:rsidP="00F770CF">
            <w:pPr>
              <w:pStyle w:val="Default"/>
              <w:jc w:val="center"/>
              <w:rPr>
                <w:sz w:val="20"/>
                <w:szCs w:val="20"/>
              </w:rPr>
            </w:pPr>
            <w:r>
              <w:rPr>
                <w:sz w:val="20"/>
                <w:szCs w:val="20"/>
              </w:rPr>
              <w:t>E14</w:t>
            </w:r>
          </w:p>
        </w:tc>
        <w:tc>
          <w:tcPr>
            <w:tcW w:w="8658" w:type="dxa"/>
          </w:tcPr>
          <w:p w14:paraId="73EA9E45" w14:textId="77777777" w:rsidR="005C1418" w:rsidRDefault="005C1418" w:rsidP="005C1418">
            <w:pPr>
              <w:pStyle w:val="Default"/>
              <w:rPr>
                <w:sz w:val="20"/>
                <w:szCs w:val="20"/>
              </w:rPr>
            </w:pPr>
            <w:r>
              <w:rPr>
                <w:sz w:val="20"/>
                <w:szCs w:val="20"/>
              </w:rPr>
              <w:t xml:space="preserve">DID number and/or Hunt Group number </w:t>
            </w:r>
          </w:p>
        </w:tc>
      </w:tr>
      <w:tr w:rsidR="005C1418" w14:paraId="42C7F23F" w14:textId="77777777" w:rsidTr="00F770CF">
        <w:tc>
          <w:tcPr>
            <w:tcW w:w="918" w:type="dxa"/>
            <w:vAlign w:val="center"/>
          </w:tcPr>
          <w:p w14:paraId="027AD2B8" w14:textId="77777777" w:rsidR="005C1418" w:rsidRDefault="005C1418" w:rsidP="00F770CF">
            <w:pPr>
              <w:pStyle w:val="Default"/>
              <w:jc w:val="center"/>
              <w:rPr>
                <w:sz w:val="20"/>
                <w:szCs w:val="20"/>
              </w:rPr>
            </w:pPr>
            <w:r>
              <w:rPr>
                <w:sz w:val="20"/>
                <w:szCs w:val="20"/>
              </w:rPr>
              <w:t>E15</w:t>
            </w:r>
          </w:p>
        </w:tc>
        <w:tc>
          <w:tcPr>
            <w:tcW w:w="8658" w:type="dxa"/>
          </w:tcPr>
          <w:p w14:paraId="3CF29EEE" w14:textId="77777777" w:rsidR="005C1418" w:rsidRDefault="005C1418" w:rsidP="005C1418">
            <w:pPr>
              <w:pStyle w:val="Default"/>
              <w:rPr>
                <w:sz w:val="20"/>
                <w:szCs w:val="20"/>
              </w:rPr>
            </w:pPr>
            <w:r>
              <w:rPr>
                <w:sz w:val="20"/>
                <w:szCs w:val="20"/>
              </w:rPr>
              <w:t xml:space="preserve">Extension monitoring by light/display </w:t>
            </w:r>
          </w:p>
        </w:tc>
      </w:tr>
      <w:tr w:rsidR="005C1418" w14:paraId="28A22908" w14:textId="77777777" w:rsidTr="00F770CF">
        <w:tc>
          <w:tcPr>
            <w:tcW w:w="918" w:type="dxa"/>
            <w:vAlign w:val="center"/>
          </w:tcPr>
          <w:p w14:paraId="0BA526F1" w14:textId="77777777" w:rsidR="005C1418" w:rsidRDefault="005C1418" w:rsidP="00F770CF">
            <w:pPr>
              <w:pStyle w:val="Default"/>
              <w:jc w:val="center"/>
              <w:rPr>
                <w:sz w:val="20"/>
                <w:szCs w:val="20"/>
              </w:rPr>
            </w:pPr>
            <w:r>
              <w:rPr>
                <w:sz w:val="20"/>
                <w:szCs w:val="20"/>
              </w:rPr>
              <w:t>E16</w:t>
            </w:r>
          </w:p>
        </w:tc>
        <w:tc>
          <w:tcPr>
            <w:tcW w:w="8658" w:type="dxa"/>
          </w:tcPr>
          <w:p w14:paraId="59D3AD09" w14:textId="77777777" w:rsidR="005C1418" w:rsidRDefault="005C1418" w:rsidP="005C1418">
            <w:pPr>
              <w:pStyle w:val="Default"/>
              <w:rPr>
                <w:sz w:val="20"/>
                <w:szCs w:val="20"/>
              </w:rPr>
            </w:pPr>
            <w:r>
              <w:rPr>
                <w:sz w:val="20"/>
                <w:szCs w:val="20"/>
              </w:rPr>
              <w:t xml:space="preserve">Incoming message/voicemail light/display </w:t>
            </w:r>
          </w:p>
        </w:tc>
      </w:tr>
      <w:tr w:rsidR="005C1418" w14:paraId="7EF2467C" w14:textId="77777777" w:rsidTr="00F770CF">
        <w:tc>
          <w:tcPr>
            <w:tcW w:w="918" w:type="dxa"/>
            <w:vAlign w:val="center"/>
          </w:tcPr>
          <w:p w14:paraId="700CEDEC" w14:textId="77777777" w:rsidR="005C1418" w:rsidRDefault="005C1418" w:rsidP="00F770CF">
            <w:pPr>
              <w:pStyle w:val="Default"/>
              <w:jc w:val="center"/>
              <w:rPr>
                <w:sz w:val="20"/>
                <w:szCs w:val="20"/>
              </w:rPr>
            </w:pPr>
            <w:r>
              <w:rPr>
                <w:sz w:val="20"/>
                <w:szCs w:val="20"/>
              </w:rPr>
              <w:t>E17</w:t>
            </w:r>
          </w:p>
        </w:tc>
        <w:tc>
          <w:tcPr>
            <w:tcW w:w="8658" w:type="dxa"/>
          </w:tcPr>
          <w:p w14:paraId="3B1064A8" w14:textId="77777777" w:rsidR="005C1418" w:rsidRDefault="005C1418" w:rsidP="005C1418">
            <w:pPr>
              <w:pStyle w:val="Default"/>
              <w:rPr>
                <w:sz w:val="20"/>
                <w:szCs w:val="20"/>
              </w:rPr>
            </w:pPr>
            <w:r>
              <w:rPr>
                <w:sz w:val="20"/>
                <w:szCs w:val="20"/>
              </w:rPr>
              <w:t xml:space="preserve">AutoDial </w:t>
            </w:r>
          </w:p>
        </w:tc>
      </w:tr>
      <w:tr w:rsidR="005C1418" w14:paraId="00A4C28C" w14:textId="77777777" w:rsidTr="00F770CF">
        <w:tc>
          <w:tcPr>
            <w:tcW w:w="918" w:type="dxa"/>
            <w:vAlign w:val="center"/>
          </w:tcPr>
          <w:p w14:paraId="2F8711DD" w14:textId="77777777" w:rsidR="005C1418" w:rsidRDefault="005C1418" w:rsidP="00F770CF">
            <w:pPr>
              <w:pStyle w:val="Default"/>
              <w:jc w:val="center"/>
              <w:rPr>
                <w:sz w:val="20"/>
                <w:szCs w:val="20"/>
              </w:rPr>
            </w:pPr>
            <w:r>
              <w:rPr>
                <w:sz w:val="20"/>
                <w:szCs w:val="20"/>
              </w:rPr>
              <w:t>E18</w:t>
            </w:r>
          </w:p>
        </w:tc>
        <w:tc>
          <w:tcPr>
            <w:tcW w:w="8658" w:type="dxa"/>
          </w:tcPr>
          <w:p w14:paraId="6BC506DA" w14:textId="77777777" w:rsidR="005C1418" w:rsidRDefault="005C1418" w:rsidP="005C1418">
            <w:pPr>
              <w:pStyle w:val="Default"/>
              <w:rPr>
                <w:sz w:val="20"/>
                <w:szCs w:val="20"/>
              </w:rPr>
            </w:pPr>
            <w:r>
              <w:rPr>
                <w:sz w:val="20"/>
                <w:szCs w:val="20"/>
              </w:rPr>
              <w:t xml:space="preserve">Caller ID </w:t>
            </w:r>
          </w:p>
        </w:tc>
      </w:tr>
      <w:tr w:rsidR="005C1418" w14:paraId="08F07BFF" w14:textId="77777777" w:rsidTr="00F770CF">
        <w:tc>
          <w:tcPr>
            <w:tcW w:w="918" w:type="dxa"/>
            <w:vAlign w:val="center"/>
          </w:tcPr>
          <w:p w14:paraId="4BC83752" w14:textId="77777777" w:rsidR="005C1418" w:rsidRDefault="005C1418" w:rsidP="00F770CF">
            <w:pPr>
              <w:pStyle w:val="Default"/>
              <w:jc w:val="center"/>
              <w:rPr>
                <w:sz w:val="20"/>
                <w:szCs w:val="20"/>
              </w:rPr>
            </w:pPr>
            <w:r>
              <w:rPr>
                <w:sz w:val="20"/>
                <w:szCs w:val="20"/>
              </w:rPr>
              <w:t>E19</w:t>
            </w:r>
          </w:p>
        </w:tc>
        <w:tc>
          <w:tcPr>
            <w:tcW w:w="8658" w:type="dxa"/>
          </w:tcPr>
          <w:p w14:paraId="5AFF230C" w14:textId="77777777" w:rsidR="005C1418" w:rsidRDefault="005C1418" w:rsidP="005C1418">
            <w:pPr>
              <w:pStyle w:val="Default"/>
              <w:rPr>
                <w:sz w:val="20"/>
                <w:szCs w:val="20"/>
              </w:rPr>
            </w:pPr>
            <w:r>
              <w:rPr>
                <w:sz w:val="20"/>
                <w:szCs w:val="20"/>
              </w:rPr>
              <w:t xml:space="preserve">Three way calling </w:t>
            </w:r>
          </w:p>
        </w:tc>
      </w:tr>
      <w:tr w:rsidR="005C1418" w14:paraId="4C3CA8EF" w14:textId="77777777" w:rsidTr="00F770CF">
        <w:tc>
          <w:tcPr>
            <w:tcW w:w="918" w:type="dxa"/>
            <w:vAlign w:val="center"/>
          </w:tcPr>
          <w:p w14:paraId="0CD1AA0D" w14:textId="77777777" w:rsidR="005C1418" w:rsidRDefault="005C1418" w:rsidP="00F770CF">
            <w:pPr>
              <w:pStyle w:val="Default"/>
              <w:jc w:val="center"/>
              <w:rPr>
                <w:sz w:val="20"/>
                <w:szCs w:val="20"/>
              </w:rPr>
            </w:pPr>
            <w:r>
              <w:rPr>
                <w:sz w:val="20"/>
                <w:szCs w:val="20"/>
              </w:rPr>
              <w:t>E20</w:t>
            </w:r>
          </w:p>
        </w:tc>
        <w:tc>
          <w:tcPr>
            <w:tcW w:w="8658" w:type="dxa"/>
          </w:tcPr>
          <w:p w14:paraId="627561FA" w14:textId="77777777" w:rsidR="005C1418" w:rsidRDefault="005C1418" w:rsidP="005C1418">
            <w:pPr>
              <w:pStyle w:val="Default"/>
              <w:rPr>
                <w:sz w:val="20"/>
                <w:szCs w:val="20"/>
              </w:rPr>
            </w:pPr>
            <w:r>
              <w:rPr>
                <w:sz w:val="20"/>
                <w:szCs w:val="20"/>
              </w:rPr>
              <w:t xml:space="preserve">Follow me </w:t>
            </w:r>
          </w:p>
        </w:tc>
      </w:tr>
      <w:tr w:rsidR="005C1418" w14:paraId="00D511B6" w14:textId="77777777" w:rsidTr="00F770CF">
        <w:tc>
          <w:tcPr>
            <w:tcW w:w="918" w:type="dxa"/>
            <w:vAlign w:val="center"/>
          </w:tcPr>
          <w:p w14:paraId="4E29AEFE" w14:textId="77777777" w:rsidR="005C1418" w:rsidRDefault="005C1418" w:rsidP="00F770CF">
            <w:pPr>
              <w:pStyle w:val="Default"/>
              <w:jc w:val="center"/>
              <w:rPr>
                <w:sz w:val="20"/>
                <w:szCs w:val="20"/>
              </w:rPr>
            </w:pPr>
            <w:r>
              <w:rPr>
                <w:sz w:val="20"/>
                <w:szCs w:val="20"/>
              </w:rPr>
              <w:t>E21</w:t>
            </w:r>
          </w:p>
        </w:tc>
        <w:tc>
          <w:tcPr>
            <w:tcW w:w="8658" w:type="dxa"/>
          </w:tcPr>
          <w:p w14:paraId="302B1BC5" w14:textId="77777777" w:rsidR="005C1418" w:rsidRDefault="005C1418" w:rsidP="005C1418">
            <w:pPr>
              <w:pStyle w:val="Default"/>
              <w:rPr>
                <w:sz w:val="20"/>
                <w:szCs w:val="20"/>
              </w:rPr>
            </w:pPr>
            <w:r>
              <w:rPr>
                <w:sz w:val="20"/>
                <w:szCs w:val="20"/>
              </w:rPr>
              <w:t xml:space="preserve">Speed Dial </w:t>
            </w:r>
          </w:p>
        </w:tc>
      </w:tr>
      <w:tr w:rsidR="005C1418" w14:paraId="1724717A" w14:textId="77777777" w:rsidTr="00F770CF">
        <w:tc>
          <w:tcPr>
            <w:tcW w:w="918" w:type="dxa"/>
            <w:vAlign w:val="center"/>
          </w:tcPr>
          <w:p w14:paraId="09152EFD" w14:textId="77777777" w:rsidR="005C1418" w:rsidRDefault="005C1418" w:rsidP="00F770CF">
            <w:pPr>
              <w:pStyle w:val="Default"/>
              <w:jc w:val="center"/>
              <w:rPr>
                <w:sz w:val="20"/>
                <w:szCs w:val="20"/>
              </w:rPr>
            </w:pPr>
            <w:r>
              <w:rPr>
                <w:sz w:val="20"/>
                <w:szCs w:val="20"/>
              </w:rPr>
              <w:t>E22</w:t>
            </w:r>
          </w:p>
        </w:tc>
        <w:tc>
          <w:tcPr>
            <w:tcW w:w="8658" w:type="dxa"/>
          </w:tcPr>
          <w:p w14:paraId="0CB85869" w14:textId="77777777" w:rsidR="005C1418" w:rsidRDefault="005C1418" w:rsidP="005C1418">
            <w:pPr>
              <w:pStyle w:val="Default"/>
              <w:rPr>
                <w:sz w:val="20"/>
                <w:szCs w:val="20"/>
              </w:rPr>
            </w:pPr>
            <w:r>
              <w:rPr>
                <w:sz w:val="20"/>
                <w:szCs w:val="20"/>
              </w:rPr>
              <w:t xml:space="preserve">Memory Buttons </w:t>
            </w:r>
          </w:p>
        </w:tc>
      </w:tr>
      <w:tr w:rsidR="005C1418" w14:paraId="0897AC7C" w14:textId="77777777" w:rsidTr="00F770CF">
        <w:tc>
          <w:tcPr>
            <w:tcW w:w="918" w:type="dxa"/>
            <w:vAlign w:val="center"/>
          </w:tcPr>
          <w:p w14:paraId="6C220F6D" w14:textId="77777777" w:rsidR="005C1418" w:rsidRDefault="005C1418" w:rsidP="00F770CF">
            <w:pPr>
              <w:pStyle w:val="Default"/>
              <w:jc w:val="center"/>
              <w:rPr>
                <w:sz w:val="20"/>
                <w:szCs w:val="20"/>
              </w:rPr>
            </w:pPr>
            <w:r>
              <w:rPr>
                <w:sz w:val="20"/>
                <w:szCs w:val="20"/>
              </w:rPr>
              <w:t>E23</w:t>
            </w:r>
          </w:p>
        </w:tc>
        <w:tc>
          <w:tcPr>
            <w:tcW w:w="8658" w:type="dxa"/>
          </w:tcPr>
          <w:p w14:paraId="71B6B055" w14:textId="77777777" w:rsidR="005C1418" w:rsidRDefault="005C1418" w:rsidP="005C1418">
            <w:pPr>
              <w:pStyle w:val="Default"/>
              <w:rPr>
                <w:sz w:val="20"/>
                <w:szCs w:val="20"/>
              </w:rPr>
            </w:pPr>
            <w:r>
              <w:rPr>
                <w:sz w:val="20"/>
                <w:szCs w:val="20"/>
              </w:rPr>
              <w:t xml:space="preserve">Redial </w:t>
            </w:r>
          </w:p>
        </w:tc>
      </w:tr>
      <w:tr w:rsidR="005C1418" w14:paraId="788EED47" w14:textId="77777777" w:rsidTr="00F770CF">
        <w:tc>
          <w:tcPr>
            <w:tcW w:w="918" w:type="dxa"/>
            <w:vAlign w:val="center"/>
          </w:tcPr>
          <w:p w14:paraId="3DC0D169" w14:textId="77777777" w:rsidR="005C1418" w:rsidRDefault="005C1418" w:rsidP="00F770CF">
            <w:pPr>
              <w:pStyle w:val="Default"/>
              <w:jc w:val="center"/>
              <w:rPr>
                <w:sz w:val="20"/>
                <w:szCs w:val="20"/>
              </w:rPr>
            </w:pPr>
            <w:r>
              <w:rPr>
                <w:sz w:val="20"/>
                <w:szCs w:val="20"/>
              </w:rPr>
              <w:t>E24</w:t>
            </w:r>
          </w:p>
        </w:tc>
        <w:tc>
          <w:tcPr>
            <w:tcW w:w="8658" w:type="dxa"/>
          </w:tcPr>
          <w:p w14:paraId="292E841C" w14:textId="77777777" w:rsidR="005C1418" w:rsidRDefault="005C1418" w:rsidP="005C1418">
            <w:pPr>
              <w:pStyle w:val="Default"/>
              <w:rPr>
                <w:sz w:val="20"/>
                <w:szCs w:val="20"/>
              </w:rPr>
            </w:pPr>
            <w:r>
              <w:rPr>
                <w:sz w:val="20"/>
                <w:szCs w:val="20"/>
              </w:rPr>
              <w:t xml:space="preserve">Busy Redial </w:t>
            </w:r>
          </w:p>
        </w:tc>
      </w:tr>
      <w:tr w:rsidR="005C1418" w14:paraId="56ED40F7" w14:textId="77777777" w:rsidTr="00F770CF">
        <w:tc>
          <w:tcPr>
            <w:tcW w:w="918" w:type="dxa"/>
            <w:vAlign w:val="center"/>
          </w:tcPr>
          <w:p w14:paraId="1E31A518" w14:textId="77777777" w:rsidR="005C1418" w:rsidRDefault="005C1418" w:rsidP="00F770CF">
            <w:pPr>
              <w:pStyle w:val="Default"/>
              <w:jc w:val="center"/>
              <w:rPr>
                <w:sz w:val="20"/>
                <w:szCs w:val="20"/>
              </w:rPr>
            </w:pPr>
            <w:r>
              <w:rPr>
                <w:sz w:val="20"/>
                <w:szCs w:val="20"/>
              </w:rPr>
              <w:t>E25</w:t>
            </w:r>
          </w:p>
        </w:tc>
        <w:tc>
          <w:tcPr>
            <w:tcW w:w="8658" w:type="dxa"/>
          </w:tcPr>
          <w:p w14:paraId="71975D90" w14:textId="77777777" w:rsidR="005C1418" w:rsidRDefault="005C1418" w:rsidP="005C1418">
            <w:pPr>
              <w:pStyle w:val="Default"/>
              <w:rPr>
                <w:sz w:val="20"/>
                <w:szCs w:val="20"/>
              </w:rPr>
            </w:pPr>
            <w:r>
              <w:rPr>
                <w:sz w:val="20"/>
                <w:szCs w:val="20"/>
              </w:rPr>
              <w:t xml:space="preserve">Outlook integration </w:t>
            </w:r>
          </w:p>
        </w:tc>
      </w:tr>
      <w:tr w:rsidR="005C1418" w14:paraId="31A4A5B5" w14:textId="77777777" w:rsidTr="00F770CF">
        <w:tc>
          <w:tcPr>
            <w:tcW w:w="918" w:type="dxa"/>
            <w:vAlign w:val="center"/>
          </w:tcPr>
          <w:p w14:paraId="66E2340C" w14:textId="77777777" w:rsidR="005C1418" w:rsidRDefault="005C1418" w:rsidP="00F770CF">
            <w:pPr>
              <w:pStyle w:val="Default"/>
              <w:jc w:val="center"/>
              <w:rPr>
                <w:sz w:val="20"/>
                <w:szCs w:val="20"/>
              </w:rPr>
            </w:pPr>
            <w:r>
              <w:rPr>
                <w:sz w:val="20"/>
                <w:szCs w:val="20"/>
              </w:rPr>
              <w:t>E26</w:t>
            </w:r>
          </w:p>
        </w:tc>
        <w:tc>
          <w:tcPr>
            <w:tcW w:w="8658" w:type="dxa"/>
          </w:tcPr>
          <w:p w14:paraId="0EF394EB" w14:textId="77777777" w:rsidR="005C1418" w:rsidRDefault="005C1418" w:rsidP="005C1418">
            <w:pPr>
              <w:pStyle w:val="Default"/>
              <w:rPr>
                <w:sz w:val="20"/>
                <w:szCs w:val="20"/>
              </w:rPr>
            </w:pPr>
            <w:r>
              <w:rPr>
                <w:sz w:val="20"/>
                <w:szCs w:val="20"/>
              </w:rPr>
              <w:t xml:space="preserve">Password or other restriction for billable long distance </w:t>
            </w:r>
          </w:p>
        </w:tc>
      </w:tr>
      <w:tr w:rsidR="005C1418" w14:paraId="2D7AF51A" w14:textId="77777777" w:rsidTr="00F770CF">
        <w:tc>
          <w:tcPr>
            <w:tcW w:w="918" w:type="dxa"/>
            <w:vAlign w:val="center"/>
          </w:tcPr>
          <w:p w14:paraId="1475DC49" w14:textId="77777777" w:rsidR="005C1418" w:rsidRDefault="005C1418" w:rsidP="00F770CF">
            <w:pPr>
              <w:pStyle w:val="Default"/>
              <w:jc w:val="center"/>
              <w:rPr>
                <w:sz w:val="20"/>
                <w:szCs w:val="20"/>
              </w:rPr>
            </w:pPr>
            <w:r>
              <w:rPr>
                <w:sz w:val="20"/>
                <w:szCs w:val="20"/>
              </w:rPr>
              <w:t>E27</w:t>
            </w:r>
          </w:p>
        </w:tc>
        <w:tc>
          <w:tcPr>
            <w:tcW w:w="8658" w:type="dxa"/>
          </w:tcPr>
          <w:p w14:paraId="08909398" w14:textId="77777777" w:rsidR="005C1418" w:rsidRDefault="005C1418" w:rsidP="005C1418">
            <w:pPr>
              <w:pStyle w:val="Default"/>
              <w:rPr>
                <w:sz w:val="20"/>
                <w:szCs w:val="20"/>
              </w:rPr>
            </w:pPr>
            <w:r>
              <w:rPr>
                <w:sz w:val="20"/>
                <w:szCs w:val="20"/>
              </w:rPr>
              <w:t xml:space="preserve">Ability to reassign E911 address for mobile/travelling workers </w:t>
            </w:r>
          </w:p>
        </w:tc>
      </w:tr>
      <w:tr w:rsidR="005C1418" w14:paraId="6DD1D897" w14:textId="77777777" w:rsidTr="00F770CF">
        <w:tc>
          <w:tcPr>
            <w:tcW w:w="918" w:type="dxa"/>
            <w:vAlign w:val="center"/>
          </w:tcPr>
          <w:p w14:paraId="6119B9D7" w14:textId="77777777" w:rsidR="005C1418" w:rsidRDefault="005C1418" w:rsidP="00F770CF">
            <w:pPr>
              <w:pStyle w:val="Default"/>
              <w:jc w:val="center"/>
              <w:rPr>
                <w:sz w:val="20"/>
                <w:szCs w:val="20"/>
              </w:rPr>
            </w:pPr>
            <w:r>
              <w:rPr>
                <w:sz w:val="20"/>
                <w:szCs w:val="20"/>
              </w:rPr>
              <w:t>E28</w:t>
            </w:r>
          </w:p>
        </w:tc>
        <w:tc>
          <w:tcPr>
            <w:tcW w:w="8658" w:type="dxa"/>
          </w:tcPr>
          <w:p w14:paraId="32FB4D51" w14:textId="77777777" w:rsidR="005C1418" w:rsidRDefault="005C1418" w:rsidP="005C1418">
            <w:pPr>
              <w:pStyle w:val="Default"/>
              <w:rPr>
                <w:sz w:val="20"/>
                <w:szCs w:val="20"/>
              </w:rPr>
            </w:pPr>
            <w:r>
              <w:rPr>
                <w:sz w:val="20"/>
                <w:szCs w:val="20"/>
              </w:rPr>
              <w:t xml:space="preserve">Conference Calling (include maximum number of participants) </w:t>
            </w:r>
          </w:p>
        </w:tc>
      </w:tr>
      <w:tr w:rsidR="005C1418" w14:paraId="13B1DA61" w14:textId="77777777" w:rsidTr="00F770CF">
        <w:tc>
          <w:tcPr>
            <w:tcW w:w="918" w:type="dxa"/>
            <w:vAlign w:val="center"/>
          </w:tcPr>
          <w:p w14:paraId="266F1397" w14:textId="77777777" w:rsidR="005C1418" w:rsidRDefault="005C1418" w:rsidP="00F770CF">
            <w:pPr>
              <w:pStyle w:val="Default"/>
              <w:jc w:val="center"/>
              <w:rPr>
                <w:sz w:val="20"/>
                <w:szCs w:val="20"/>
              </w:rPr>
            </w:pPr>
            <w:r>
              <w:rPr>
                <w:sz w:val="20"/>
                <w:szCs w:val="20"/>
              </w:rPr>
              <w:t>E29</w:t>
            </w:r>
          </w:p>
        </w:tc>
        <w:tc>
          <w:tcPr>
            <w:tcW w:w="8658" w:type="dxa"/>
          </w:tcPr>
          <w:p w14:paraId="0E4F4FB7" w14:textId="77777777" w:rsidR="005C1418" w:rsidRDefault="005C1418" w:rsidP="005C1418">
            <w:pPr>
              <w:pStyle w:val="Default"/>
              <w:rPr>
                <w:sz w:val="20"/>
                <w:szCs w:val="20"/>
              </w:rPr>
            </w:pPr>
            <w:r>
              <w:rPr>
                <w:sz w:val="20"/>
                <w:szCs w:val="20"/>
              </w:rPr>
              <w:t xml:space="preserve">Forward call to extension voicemail </w:t>
            </w:r>
          </w:p>
        </w:tc>
      </w:tr>
      <w:tr w:rsidR="005C1418" w14:paraId="47E7C676" w14:textId="77777777" w:rsidTr="00F770CF">
        <w:tc>
          <w:tcPr>
            <w:tcW w:w="918" w:type="dxa"/>
            <w:vAlign w:val="center"/>
          </w:tcPr>
          <w:p w14:paraId="291365E0" w14:textId="77777777" w:rsidR="005C1418" w:rsidRDefault="005C1418" w:rsidP="00F770CF">
            <w:pPr>
              <w:pStyle w:val="Default"/>
              <w:jc w:val="center"/>
              <w:rPr>
                <w:sz w:val="20"/>
                <w:szCs w:val="20"/>
              </w:rPr>
            </w:pPr>
            <w:r>
              <w:rPr>
                <w:sz w:val="20"/>
                <w:szCs w:val="20"/>
              </w:rPr>
              <w:t>E30</w:t>
            </w:r>
          </w:p>
        </w:tc>
        <w:tc>
          <w:tcPr>
            <w:tcW w:w="8658" w:type="dxa"/>
          </w:tcPr>
          <w:p w14:paraId="68380369" w14:textId="77777777" w:rsidR="005C1418" w:rsidRDefault="005C1418" w:rsidP="005C1418">
            <w:pPr>
              <w:pStyle w:val="Default"/>
              <w:rPr>
                <w:sz w:val="20"/>
                <w:szCs w:val="20"/>
              </w:rPr>
            </w:pPr>
            <w:r>
              <w:rPr>
                <w:sz w:val="20"/>
                <w:szCs w:val="20"/>
              </w:rPr>
              <w:t xml:space="preserve">Difference messages for no answer or busy/DND </w:t>
            </w:r>
          </w:p>
        </w:tc>
      </w:tr>
      <w:tr w:rsidR="005C1418" w14:paraId="01E70177" w14:textId="77777777" w:rsidTr="00F770CF">
        <w:tc>
          <w:tcPr>
            <w:tcW w:w="918" w:type="dxa"/>
            <w:vAlign w:val="center"/>
          </w:tcPr>
          <w:p w14:paraId="21B56540" w14:textId="77777777" w:rsidR="005C1418" w:rsidRDefault="005C1418" w:rsidP="00F770CF">
            <w:pPr>
              <w:pStyle w:val="Default"/>
              <w:jc w:val="center"/>
              <w:rPr>
                <w:sz w:val="20"/>
                <w:szCs w:val="20"/>
              </w:rPr>
            </w:pPr>
            <w:r>
              <w:rPr>
                <w:sz w:val="20"/>
                <w:szCs w:val="20"/>
              </w:rPr>
              <w:t>E31</w:t>
            </w:r>
          </w:p>
        </w:tc>
        <w:tc>
          <w:tcPr>
            <w:tcW w:w="8658" w:type="dxa"/>
          </w:tcPr>
          <w:p w14:paraId="46FA0D8F" w14:textId="77777777" w:rsidR="005C1418" w:rsidRDefault="005C1418" w:rsidP="005C1418">
            <w:pPr>
              <w:pStyle w:val="Default"/>
              <w:rPr>
                <w:sz w:val="20"/>
                <w:szCs w:val="20"/>
              </w:rPr>
            </w:pPr>
            <w:r>
              <w:rPr>
                <w:sz w:val="20"/>
                <w:szCs w:val="20"/>
              </w:rPr>
              <w:t>Push to Record Conversation</w:t>
            </w:r>
          </w:p>
        </w:tc>
      </w:tr>
    </w:tbl>
    <w:p w14:paraId="162FF5E5" w14:textId="77777777" w:rsidR="005C1418" w:rsidRDefault="005C1418" w:rsidP="00A62AD0">
      <w:pPr>
        <w:autoSpaceDE w:val="0"/>
        <w:autoSpaceDN w:val="0"/>
        <w:adjustRightInd w:val="0"/>
        <w:spacing w:after="0" w:line="240" w:lineRule="auto"/>
        <w:rPr>
          <w:rFonts w:ascii="Arial" w:hAnsi="Arial" w:cs="Arial"/>
          <w:b/>
          <w:bCs/>
          <w:color w:val="000000"/>
        </w:rPr>
      </w:pPr>
    </w:p>
    <w:p w14:paraId="48F9067E" w14:textId="77777777" w:rsidR="005C1418" w:rsidRDefault="005C1418" w:rsidP="005C1418">
      <w:pPr>
        <w:autoSpaceDE w:val="0"/>
        <w:autoSpaceDN w:val="0"/>
        <w:adjustRightInd w:val="0"/>
        <w:spacing w:after="0" w:line="240" w:lineRule="auto"/>
        <w:rPr>
          <w:rFonts w:ascii="Arial" w:hAnsi="Arial" w:cs="Arial"/>
          <w:b/>
          <w:bCs/>
          <w:color w:val="000000"/>
          <w:sz w:val="20"/>
          <w:szCs w:val="20"/>
        </w:rPr>
      </w:pPr>
    </w:p>
    <w:p w14:paraId="147AF860" w14:textId="15E04C8F" w:rsidR="005C1418" w:rsidRPr="005C1418" w:rsidRDefault="005C1418" w:rsidP="005C1418">
      <w:pPr>
        <w:autoSpaceDE w:val="0"/>
        <w:autoSpaceDN w:val="0"/>
        <w:adjustRightInd w:val="0"/>
        <w:spacing w:after="120" w:line="240" w:lineRule="auto"/>
        <w:rPr>
          <w:rFonts w:ascii="Arial" w:hAnsi="Arial" w:cs="Arial"/>
          <w:color w:val="000000"/>
          <w:sz w:val="20"/>
          <w:szCs w:val="20"/>
        </w:rPr>
      </w:pPr>
      <w:r w:rsidRPr="005C1418">
        <w:rPr>
          <w:rFonts w:ascii="Arial" w:hAnsi="Arial" w:cs="Arial"/>
          <w:b/>
          <w:bCs/>
          <w:color w:val="000000"/>
          <w:sz w:val="20"/>
          <w:szCs w:val="20"/>
        </w:rPr>
        <w:t xml:space="preserve">Specific </w:t>
      </w:r>
      <w:r w:rsidR="00DE3342">
        <w:rPr>
          <w:rFonts w:ascii="Arial" w:hAnsi="Arial" w:cs="Arial"/>
          <w:b/>
          <w:bCs/>
          <w:color w:val="000000"/>
          <w:sz w:val="20"/>
          <w:szCs w:val="20"/>
        </w:rPr>
        <w:t>Requirements</w:t>
      </w:r>
      <w:r w:rsidRPr="005C1418">
        <w:rPr>
          <w:rFonts w:ascii="Arial" w:hAnsi="Arial" w:cs="Arial"/>
          <w:b/>
          <w:bCs/>
          <w:color w:val="000000"/>
          <w:sz w:val="20"/>
          <w:szCs w:val="20"/>
        </w:rPr>
        <w:t xml:space="preserve"> </w:t>
      </w:r>
    </w:p>
    <w:p w14:paraId="4C97443B" w14:textId="0460E514" w:rsidR="005C1418" w:rsidRDefault="005C1418" w:rsidP="00F770CF">
      <w:pPr>
        <w:autoSpaceDE w:val="0"/>
        <w:autoSpaceDN w:val="0"/>
        <w:adjustRightInd w:val="0"/>
        <w:spacing w:after="120" w:line="240" w:lineRule="auto"/>
        <w:rPr>
          <w:rFonts w:ascii="Arial" w:hAnsi="Arial" w:cs="Arial"/>
          <w:color w:val="000000"/>
          <w:sz w:val="20"/>
          <w:szCs w:val="20"/>
        </w:rPr>
      </w:pPr>
      <w:r w:rsidRPr="005C1418">
        <w:rPr>
          <w:rFonts w:ascii="Arial" w:hAnsi="Arial" w:cs="Arial"/>
          <w:color w:val="000000"/>
          <w:sz w:val="20"/>
          <w:szCs w:val="20"/>
        </w:rPr>
        <w:t xml:space="preserve">The </w:t>
      </w:r>
      <w:r w:rsidR="00026540">
        <w:rPr>
          <w:rFonts w:ascii="Arial" w:hAnsi="Arial" w:cs="Arial"/>
          <w:color w:val="000000"/>
          <w:sz w:val="20"/>
          <w:szCs w:val="20"/>
        </w:rPr>
        <w:t>JTA</w:t>
      </w:r>
      <w:r w:rsidRPr="005C1418">
        <w:rPr>
          <w:rFonts w:ascii="Arial" w:hAnsi="Arial" w:cs="Arial"/>
          <w:color w:val="000000"/>
          <w:sz w:val="20"/>
          <w:szCs w:val="20"/>
        </w:rPr>
        <w:t xml:space="preserve"> will implement the system by building. Specific requirements for each </w:t>
      </w:r>
      <w:r w:rsidR="00DE3342">
        <w:rPr>
          <w:rFonts w:ascii="Arial" w:hAnsi="Arial" w:cs="Arial"/>
          <w:color w:val="000000"/>
          <w:sz w:val="20"/>
          <w:szCs w:val="20"/>
        </w:rPr>
        <w:t>location</w:t>
      </w:r>
      <w:r w:rsidRPr="005C1418">
        <w:rPr>
          <w:rFonts w:ascii="Arial" w:hAnsi="Arial" w:cs="Arial"/>
          <w:color w:val="000000"/>
          <w:sz w:val="20"/>
          <w:szCs w:val="20"/>
        </w:rPr>
        <w:t xml:space="preserve"> within each building will be listed as a separate line ite</w:t>
      </w:r>
      <w:r w:rsidR="00C640F0">
        <w:rPr>
          <w:rFonts w:ascii="Arial" w:hAnsi="Arial" w:cs="Arial"/>
          <w:color w:val="000000"/>
          <w:sz w:val="20"/>
          <w:szCs w:val="20"/>
        </w:rPr>
        <w:t>m (JTOC satellite in Forks will not be included in phone system).</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88"/>
        <w:gridCol w:w="4117"/>
        <w:gridCol w:w="2504"/>
        <w:gridCol w:w="1981"/>
      </w:tblGrid>
      <w:tr w:rsidR="001B1E35" w:rsidRPr="001B1E35" w14:paraId="3B2C4702" w14:textId="77777777" w:rsidTr="00F770CF">
        <w:tc>
          <w:tcPr>
            <w:tcW w:w="988" w:type="dxa"/>
            <w:shd w:val="clear" w:color="auto" w:fill="7F7F7F" w:themeFill="text1" w:themeFillTint="80"/>
            <w:vAlign w:val="center"/>
          </w:tcPr>
          <w:p w14:paraId="62215E9A" w14:textId="77777777" w:rsidR="001B1E35" w:rsidRPr="001B1E35" w:rsidRDefault="001B1E35" w:rsidP="00F770CF">
            <w:pPr>
              <w:pStyle w:val="Default"/>
              <w:jc w:val="center"/>
              <w:rPr>
                <w:b/>
                <w:color w:val="FFFFFF" w:themeColor="background1"/>
                <w:sz w:val="20"/>
                <w:szCs w:val="20"/>
              </w:rPr>
            </w:pPr>
            <w:r w:rsidRPr="001B1E35">
              <w:rPr>
                <w:b/>
                <w:color w:val="FFFFFF" w:themeColor="background1"/>
                <w:sz w:val="20"/>
                <w:szCs w:val="20"/>
              </w:rPr>
              <w:t>ID#</w:t>
            </w:r>
          </w:p>
        </w:tc>
        <w:tc>
          <w:tcPr>
            <w:tcW w:w="4117" w:type="dxa"/>
            <w:shd w:val="clear" w:color="auto" w:fill="7F7F7F" w:themeFill="text1" w:themeFillTint="80"/>
          </w:tcPr>
          <w:p w14:paraId="35372B9D" w14:textId="77777777" w:rsidR="001B1E35" w:rsidRPr="001B1E35" w:rsidRDefault="001B1E35" w:rsidP="00026540">
            <w:pPr>
              <w:pStyle w:val="Default"/>
              <w:jc w:val="center"/>
              <w:rPr>
                <w:b/>
                <w:color w:val="FFFFFF" w:themeColor="background1"/>
                <w:sz w:val="20"/>
                <w:szCs w:val="20"/>
              </w:rPr>
            </w:pPr>
            <w:r>
              <w:rPr>
                <w:b/>
                <w:color w:val="FFFFFF" w:themeColor="background1"/>
                <w:sz w:val="20"/>
                <w:szCs w:val="20"/>
              </w:rPr>
              <w:t>Building</w:t>
            </w:r>
          </w:p>
        </w:tc>
        <w:tc>
          <w:tcPr>
            <w:tcW w:w="2504" w:type="dxa"/>
            <w:shd w:val="clear" w:color="auto" w:fill="7F7F7F" w:themeFill="text1" w:themeFillTint="80"/>
          </w:tcPr>
          <w:p w14:paraId="2090EE91" w14:textId="77777777" w:rsidR="001B1E35" w:rsidRPr="001B1E35" w:rsidRDefault="001B1E35" w:rsidP="00026540">
            <w:pPr>
              <w:pStyle w:val="Default"/>
              <w:jc w:val="center"/>
              <w:rPr>
                <w:b/>
                <w:color w:val="FFFFFF" w:themeColor="background1"/>
                <w:sz w:val="20"/>
                <w:szCs w:val="20"/>
              </w:rPr>
            </w:pPr>
            <w:r>
              <w:rPr>
                <w:b/>
                <w:color w:val="FFFFFF" w:themeColor="background1"/>
                <w:sz w:val="20"/>
                <w:szCs w:val="20"/>
              </w:rPr>
              <w:t>Location</w:t>
            </w:r>
          </w:p>
        </w:tc>
        <w:tc>
          <w:tcPr>
            <w:tcW w:w="1981" w:type="dxa"/>
            <w:shd w:val="clear" w:color="auto" w:fill="7F7F7F" w:themeFill="text1" w:themeFillTint="80"/>
          </w:tcPr>
          <w:p w14:paraId="731D03EB" w14:textId="77777777" w:rsidR="001B1E35" w:rsidRPr="001B1E35" w:rsidRDefault="001B1E35" w:rsidP="00026540">
            <w:pPr>
              <w:pStyle w:val="Default"/>
              <w:jc w:val="center"/>
              <w:rPr>
                <w:b/>
                <w:color w:val="FFFFFF" w:themeColor="background1"/>
                <w:sz w:val="20"/>
                <w:szCs w:val="20"/>
              </w:rPr>
            </w:pPr>
            <w:r>
              <w:rPr>
                <w:b/>
                <w:color w:val="FFFFFF" w:themeColor="background1"/>
                <w:sz w:val="20"/>
                <w:szCs w:val="20"/>
              </w:rPr>
              <w:t>Network Details</w:t>
            </w:r>
          </w:p>
        </w:tc>
      </w:tr>
      <w:tr w:rsidR="001B1E35" w14:paraId="66EAD027" w14:textId="77777777" w:rsidTr="00F770CF">
        <w:trPr>
          <w:trHeight w:val="332"/>
        </w:trPr>
        <w:tc>
          <w:tcPr>
            <w:tcW w:w="988" w:type="dxa"/>
            <w:shd w:val="clear" w:color="auto" w:fill="BFBFBF" w:themeFill="background1" w:themeFillShade="BF"/>
            <w:vAlign w:val="center"/>
          </w:tcPr>
          <w:p w14:paraId="2CACDC4A" w14:textId="77777777" w:rsidR="001B1E35" w:rsidRDefault="001B1E35" w:rsidP="00F770CF">
            <w:pPr>
              <w:autoSpaceDE w:val="0"/>
              <w:autoSpaceDN w:val="0"/>
              <w:adjustRightInd w:val="0"/>
              <w:jc w:val="center"/>
              <w:rPr>
                <w:rFonts w:ascii="Arial" w:hAnsi="Arial" w:cs="Arial"/>
                <w:b/>
                <w:bCs/>
                <w:color w:val="000000"/>
              </w:rPr>
            </w:pPr>
          </w:p>
        </w:tc>
        <w:tc>
          <w:tcPr>
            <w:tcW w:w="4117" w:type="dxa"/>
            <w:shd w:val="clear" w:color="auto" w:fill="BFBFBF" w:themeFill="background1" w:themeFillShade="BF"/>
            <w:vAlign w:val="center"/>
          </w:tcPr>
          <w:p w14:paraId="7E8BBE13" w14:textId="77777777" w:rsidR="001B1E35" w:rsidRPr="001B1E35" w:rsidRDefault="0031133F" w:rsidP="00F770CF">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Maintenance Ops. &amp; Admin.</w:t>
            </w:r>
            <w:r w:rsidR="001B1E35" w:rsidRPr="001B1E35">
              <w:rPr>
                <w:rFonts w:ascii="Arial" w:hAnsi="Arial" w:cs="Arial"/>
                <w:bCs/>
                <w:color w:val="000000"/>
                <w:sz w:val="20"/>
                <w:szCs w:val="20"/>
              </w:rPr>
              <w:t xml:space="preserve"> Ctr.</w:t>
            </w:r>
            <w:r>
              <w:rPr>
                <w:rFonts w:ascii="Arial" w:hAnsi="Arial" w:cs="Arial"/>
                <w:bCs/>
                <w:color w:val="000000"/>
                <w:sz w:val="20"/>
                <w:szCs w:val="20"/>
              </w:rPr>
              <w:t xml:space="preserve"> (MOAC)</w:t>
            </w:r>
          </w:p>
        </w:tc>
        <w:tc>
          <w:tcPr>
            <w:tcW w:w="2504" w:type="dxa"/>
            <w:shd w:val="clear" w:color="auto" w:fill="BFBFBF" w:themeFill="background1" w:themeFillShade="BF"/>
            <w:vAlign w:val="center"/>
          </w:tcPr>
          <w:p w14:paraId="5207CBC6" w14:textId="77777777" w:rsidR="001B1E35" w:rsidRPr="00EA47E7" w:rsidRDefault="001B1E35" w:rsidP="00F770CF">
            <w:pPr>
              <w:autoSpaceDE w:val="0"/>
              <w:autoSpaceDN w:val="0"/>
              <w:adjustRightInd w:val="0"/>
              <w:jc w:val="center"/>
              <w:rPr>
                <w:rFonts w:ascii="Arial" w:hAnsi="Arial" w:cs="Arial"/>
                <w:bCs/>
                <w:color w:val="000000"/>
                <w:sz w:val="20"/>
                <w:szCs w:val="20"/>
              </w:rPr>
            </w:pPr>
            <w:r w:rsidRPr="00EA47E7">
              <w:rPr>
                <w:rFonts w:ascii="Arial" w:hAnsi="Arial" w:cs="Arial"/>
                <w:bCs/>
                <w:color w:val="000000"/>
                <w:sz w:val="20"/>
                <w:szCs w:val="20"/>
              </w:rPr>
              <w:t>63 Four Corners</w:t>
            </w:r>
          </w:p>
        </w:tc>
        <w:tc>
          <w:tcPr>
            <w:tcW w:w="1981" w:type="dxa"/>
            <w:shd w:val="clear" w:color="auto" w:fill="BFBFBF" w:themeFill="background1" w:themeFillShade="BF"/>
            <w:vAlign w:val="center"/>
          </w:tcPr>
          <w:p w14:paraId="102141ED" w14:textId="77777777" w:rsidR="001B1E35" w:rsidRPr="00EA47E7" w:rsidRDefault="001B1E35" w:rsidP="00F770CF">
            <w:pPr>
              <w:autoSpaceDE w:val="0"/>
              <w:autoSpaceDN w:val="0"/>
              <w:adjustRightInd w:val="0"/>
              <w:jc w:val="center"/>
              <w:rPr>
                <w:rFonts w:ascii="Arial" w:hAnsi="Arial" w:cs="Arial"/>
                <w:bCs/>
                <w:color w:val="000000"/>
                <w:sz w:val="20"/>
                <w:szCs w:val="20"/>
              </w:rPr>
            </w:pPr>
            <w:r w:rsidRPr="00EA47E7">
              <w:rPr>
                <w:rFonts w:ascii="Arial" w:hAnsi="Arial" w:cs="Arial"/>
                <w:bCs/>
                <w:color w:val="000000"/>
                <w:sz w:val="20"/>
                <w:szCs w:val="20"/>
              </w:rPr>
              <w:t>10/10Mb Cable</w:t>
            </w:r>
          </w:p>
        </w:tc>
      </w:tr>
      <w:tr w:rsidR="001B1E35" w14:paraId="2568BE83" w14:textId="77777777" w:rsidTr="00F770CF">
        <w:tc>
          <w:tcPr>
            <w:tcW w:w="988" w:type="dxa"/>
            <w:vAlign w:val="center"/>
          </w:tcPr>
          <w:p w14:paraId="594044B4" w14:textId="77777777" w:rsidR="001B1E35" w:rsidRDefault="0094366C" w:rsidP="00F770CF">
            <w:pPr>
              <w:pStyle w:val="Default"/>
              <w:jc w:val="center"/>
              <w:rPr>
                <w:sz w:val="20"/>
                <w:szCs w:val="20"/>
              </w:rPr>
            </w:pPr>
            <w:r>
              <w:rPr>
                <w:sz w:val="20"/>
                <w:szCs w:val="20"/>
              </w:rPr>
              <w:t>MA</w:t>
            </w:r>
            <w:r w:rsidR="001B1E35">
              <w:rPr>
                <w:sz w:val="20"/>
                <w:szCs w:val="20"/>
              </w:rPr>
              <w:t>1</w:t>
            </w:r>
          </w:p>
        </w:tc>
        <w:tc>
          <w:tcPr>
            <w:tcW w:w="8602" w:type="dxa"/>
            <w:gridSpan w:val="3"/>
          </w:tcPr>
          <w:p w14:paraId="119893BF" w14:textId="77777777" w:rsidR="001B1E35" w:rsidRDefault="0031133F" w:rsidP="0031133F">
            <w:pPr>
              <w:pStyle w:val="Default"/>
              <w:rPr>
                <w:sz w:val="20"/>
                <w:szCs w:val="20"/>
              </w:rPr>
            </w:pPr>
            <w:r>
              <w:rPr>
                <w:sz w:val="20"/>
                <w:szCs w:val="20"/>
              </w:rPr>
              <w:t>25</w:t>
            </w:r>
            <w:r w:rsidR="001B1E35">
              <w:rPr>
                <w:sz w:val="20"/>
                <w:szCs w:val="20"/>
              </w:rPr>
              <w:t xml:space="preserve"> extensions </w:t>
            </w:r>
            <w:r>
              <w:rPr>
                <w:sz w:val="20"/>
                <w:szCs w:val="20"/>
              </w:rPr>
              <w:t>(19 actual)</w:t>
            </w:r>
          </w:p>
        </w:tc>
      </w:tr>
      <w:tr w:rsidR="001B1E35" w14:paraId="3C0FF17D" w14:textId="77777777" w:rsidTr="00F770CF">
        <w:tc>
          <w:tcPr>
            <w:tcW w:w="988" w:type="dxa"/>
            <w:vAlign w:val="center"/>
          </w:tcPr>
          <w:p w14:paraId="3E615CF0" w14:textId="77777777" w:rsidR="001B1E35" w:rsidRDefault="0094366C" w:rsidP="00F770CF">
            <w:pPr>
              <w:pStyle w:val="Default"/>
              <w:jc w:val="center"/>
              <w:rPr>
                <w:sz w:val="20"/>
                <w:szCs w:val="20"/>
              </w:rPr>
            </w:pPr>
            <w:r>
              <w:rPr>
                <w:sz w:val="20"/>
                <w:szCs w:val="20"/>
              </w:rPr>
              <w:t>MA</w:t>
            </w:r>
            <w:r w:rsidR="001B1E35">
              <w:rPr>
                <w:sz w:val="20"/>
                <w:szCs w:val="20"/>
              </w:rPr>
              <w:t>2</w:t>
            </w:r>
          </w:p>
        </w:tc>
        <w:tc>
          <w:tcPr>
            <w:tcW w:w="8602" w:type="dxa"/>
            <w:gridSpan w:val="3"/>
          </w:tcPr>
          <w:p w14:paraId="3837499E" w14:textId="77777777" w:rsidR="001B1E35" w:rsidRDefault="001B1E35" w:rsidP="001B1E35">
            <w:pPr>
              <w:pStyle w:val="Default"/>
              <w:rPr>
                <w:sz w:val="20"/>
                <w:szCs w:val="20"/>
              </w:rPr>
            </w:pPr>
            <w:r>
              <w:rPr>
                <w:sz w:val="20"/>
                <w:szCs w:val="20"/>
              </w:rPr>
              <w:t xml:space="preserve">1 D2A device for Fax </w:t>
            </w:r>
            <w:r w:rsidR="00033CFD">
              <w:rPr>
                <w:sz w:val="20"/>
                <w:szCs w:val="20"/>
              </w:rPr>
              <w:t>(on network)</w:t>
            </w:r>
          </w:p>
        </w:tc>
      </w:tr>
      <w:tr w:rsidR="001B1E35" w14:paraId="64E84867" w14:textId="77777777" w:rsidTr="00F770CF">
        <w:tc>
          <w:tcPr>
            <w:tcW w:w="988" w:type="dxa"/>
            <w:vAlign w:val="center"/>
          </w:tcPr>
          <w:p w14:paraId="4AB02000" w14:textId="77777777" w:rsidR="001B1E35" w:rsidRDefault="0094366C" w:rsidP="00F770CF">
            <w:pPr>
              <w:pStyle w:val="Default"/>
              <w:jc w:val="center"/>
              <w:rPr>
                <w:sz w:val="20"/>
                <w:szCs w:val="20"/>
              </w:rPr>
            </w:pPr>
            <w:r>
              <w:rPr>
                <w:sz w:val="20"/>
                <w:szCs w:val="20"/>
              </w:rPr>
              <w:t>M</w:t>
            </w:r>
            <w:r w:rsidR="00033CFD">
              <w:rPr>
                <w:sz w:val="20"/>
                <w:szCs w:val="20"/>
              </w:rPr>
              <w:t>A</w:t>
            </w:r>
            <w:r w:rsidR="001B1E35">
              <w:rPr>
                <w:sz w:val="20"/>
                <w:szCs w:val="20"/>
              </w:rPr>
              <w:t>3</w:t>
            </w:r>
          </w:p>
        </w:tc>
        <w:tc>
          <w:tcPr>
            <w:tcW w:w="8602" w:type="dxa"/>
            <w:gridSpan w:val="3"/>
          </w:tcPr>
          <w:p w14:paraId="61C886CD" w14:textId="77777777" w:rsidR="001B1E35" w:rsidRDefault="0031133F" w:rsidP="001B1E35">
            <w:pPr>
              <w:pStyle w:val="Default"/>
              <w:rPr>
                <w:sz w:val="20"/>
                <w:szCs w:val="20"/>
              </w:rPr>
            </w:pPr>
            <w:r>
              <w:rPr>
                <w:sz w:val="20"/>
                <w:szCs w:val="20"/>
              </w:rPr>
              <w:t>4 DID (admin office, dispatch</w:t>
            </w:r>
            <w:r w:rsidR="001B1E35">
              <w:rPr>
                <w:sz w:val="20"/>
                <w:szCs w:val="20"/>
              </w:rPr>
              <w:t xml:space="preserve"> center, pool, fax) </w:t>
            </w:r>
          </w:p>
        </w:tc>
      </w:tr>
      <w:tr w:rsidR="001B1E35" w14:paraId="6716D30F" w14:textId="77777777" w:rsidTr="00F770CF">
        <w:tc>
          <w:tcPr>
            <w:tcW w:w="988" w:type="dxa"/>
            <w:vAlign w:val="center"/>
          </w:tcPr>
          <w:p w14:paraId="3E2E80C5" w14:textId="77777777" w:rsidR="001B1E35" w:rsidRDefault="0094366C" w:rsidP="00F770CF">
            <w:pPr>
              <w:pStyle w:val="Default"/>
              <w:jc w:val="center"/>
              <w:rPr>
                <w:sz w:val="20"/>
                <w:szCs w:val="20"/>
              </w:rPr>
            </w:pPr>
            <w:r>
              <w:rPr>
                <w:sz w:val="20"/>
                <w:szCs w:val="20"/>
              </w:rPr>
              <w:t>M</w:t>
            </w:r>
            <w:r w:rsidR="00033CFD">
              <w:rPr>
                <w:sz w:val="20"/>
                <w:szCs w:val="20"/>
              </w:rPr>
              <w:t>A</w:t>
            </w:r>
            <w:r w:rsidR="001B1E35">
              <w:rPr>
                <w:sz w:val="20"/>
                <w:szCs w:val="20"/>
              </w:rPr>
              <w:t>4</w:t>
            </w:r>
          </w:p>
        </w:tc>
        <w:tc>
          <w:tcPr>
            <w:tcW w:w="8602" w:type="dxa"/>
            <w:gridSpan w:val="3"/>
          </w:tcPr>
          <w:p w14:paraId="190EC7E1" w14:textId="77777777" w:rsidR="001B1E35" w:rsidRDefault="001B1E35" w:rsidP="001B1E35">
            <w:pPr>
              <w:pStyle w:val="Default"/>
              <w:rPr>
                <w:sz w:val="20"/>
                <w:szCs w:val="20"/>
              </w:rPr>
            </w:pPr>
            <w:r>
              <w:rPr>
                <w:sz w:val="20"/>
                <w:szCs w:val="20"/>
              </w:rPr>
              <w:t xml:space="preserve">1 Auto-attendant for Pool DID </w:t>
            </w:r>
          </w:p>
        </w:tc>
      </w:tr>
      <w:tr w:rsidR="001B1E35" w14:paraId="511360E3" w14:textId="77777777" w:rsidTr="00F770CF">
        <w:tc>
          <w:tcPr>
            <w:tcW w:w="988" w:type="dxa"/>
            <w:vAlign w:val="center"/>
          </w:tcPr>
          <w:p w14:paraId="71ABDBDC" w14:textId="77777777" w:rsidR="001B1E35" w:rsidRDefault="0094366C" w:rsidP="00F770CF">
            <w:pPr>
              <w:pStyle w:val="Default"/>
              <w:jc w:val="center"/>
              <w:rPr>
                <w:sz w:val="20"/>
                <w:szCs w:val="20"/>
              </w:rPr>
            </w:pPr>
            <w:r>
              <w:rPr>
                <w:sz w:val="20"/>
                <w:szCs w:val="20"/>
              </w:rPr>
              <w:t>M</w:t>
            </w:r>
            <w:r w:rsidR="00033CFD">
              <w:rPr>
                <w:sz w:val="20"/>
                <w:szCs w:val="20"/>
              </w:rPr>
              <w:t>A</w:t>
            </w:r>
            <w:r w:rsidR="001B1E35">
              <w:rPr>
                <w:sz w:val="20"/>
                <w:szCs w:val="20"/>
              </w:rPr>
              <w:t>5</w:t>
            </w:r>
          </w:p>
        </w:tc>
        <w:tc>
          <w:tcPr>
            <w:tcW w:w="8602" w:type="dxa"/>
            <w:gridSpan w:val="3"/>
          </w:tcPr>
          <w:p w14:paraId="691E78F6" w14:textId="77777777" w:rsidR="001B1E35" w:rsidRDefault="001B1E35" w:rsidP="0031133F">
            <w:pPr>
              <w:pStyle w:val="Default"/>
              <w:rPr>
                <w:sz w:val="20"/>
                <w:szCs w:val="20"/>
              </w:rPr>
            </w:pPr>
            <w:r>
              <w:rPr>
                <w:sz w:val="20"/>
                <w:szCs w:val="20"/>
              </w:rPr>
              <w:t xml:space="preserve">2 Day/Night mode (admin, </w:t>
            </w:r>
            <w:r w:rsidR="0031133F">
              <w:rPr>
                <w:sz w:val="20"/>
                <w:szCs w:val="20"/>
              </w:rPr>
              <w:t>dispatch</w:t>
            </w:r>
            <w:r>
              <w:rPr>
                <w:sz w:val="20"/>
                <w:szCs w:val="20"/>
              </w:rPr>
              <w:t xml:space="preserve"> center) </w:t>
            </w:r>
          </w:p>
        </w:tc>
      </w:tr>
      <w:tr w:rsidR="0031133F" w14:paraId="11F94CE3" w14:textId="77777777" w:rsidTr="00F770CF">
        <w:trPr>
          <w:trHeight w:val="332"/>
        </w:trPr>
        <w:tc>
          <w:tcPr>
            <w:tcW w:w="988" w:type="dxa"/>
            <w:shd w:val="clear" w:color="auto" w:fill="BFBFBF" w:themeFill="background1" w:themeFillShade="BF"/>
            <w:vAlign w:val="center"/>
          </w:tcPr>
          <w:p w14:paraId="6F78D767" w14:textId="77777777" w:rsidR="0031133F" w:rsidRDefault="0031133F" w:rsidP="00F770CF">
            <w:pPr>
              <w:autoSpaceDE w:val="0"/>
              <w:autoSpaceDN w:val="0"/>
              <w:adjustRightInd w:val="0"/>
              <w:jc w:val="center"/>
              <w:rPr>
                <w:rFonts w:ascii="Arial" w:hAnsi="Arial" w:cs="Arial"/>
                <w:b/>
                <w:bCs/>
                <w:color w:val="000000"/>
              </w:rPr>
            </w:pPr>
          </w:p>
        </w:tc>
        <w:tc>
          <w:tcPr>
            <w:tcW w:w="4117" w:type="dxa"/>
            <w:shd w:val="clear" w:color="auto" w:fill="BFBFBF" w:themeFill="background1" w:themeFillShade="BF"/>
            <w:vAlign w:val="center"/>
          </w:tcPr>
          <w:p w14:paraId="09EC7CB0" w14:textId="77777777" w:rsidR="0031133F" w:rsidRPr="001B1E35" w:rsidRDefault="00033CFD" w:rsidP="00F770CF">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Haines Place Transit</w:t>
            </w:r>
            <w:r w:rsidR="0031133F">
              <w:rPr>
                <w:rFonts w:ascii="Arial" w:hAnsi="Arial" w:cs="Arial"/>
                <w:bCs/>
                <w:color w:val="000000"/>
                <w:sz w:val="20"/>
                <w:szCs w:val="20"/>
              </w:rPr>
              <w:t xml:space="preserve"> Office</w:t>
            </w:r>
          </w:p>
        </w:tc>
        <w:tc>
          <w:tcPr>
            <w:tcW w:w="2504" w:type="dxa"/>
            <w:shd w:val="clear" w:color="auto" w:fill="BFBFBF" w:themeFill="background1" w:themeFillShade="BF"/>
            <w:vAlign w:val="center"/>
          </w:tcPr>
          <w:p w14:paraId="50781F90" w14:textId="77777777" w:rsidR="0031133F" w:rsidRPr="00EA47E7" w:rsidRDefault="00033CFD" w:rsidP="00F770CF">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440 12</w:t>
            </w:r>
            <w:r w:rsidRPr="00033CFD">
              <w:rPr>
                <w:rFonts w:ascii="Arial" w:hAnsi="Arial" w:cs="Arial"/>
                <w:bCs/>
                <w:color w:val="000000"/>
                <w:sz w:val="20"/>
                <w:szCs w:val="20"/>
                <w:vertAlign w:val="superscript"/>
              </w:rPr>
              <w:t>th</w:t>
            </w:r>
            <w:r>
              <w:rPr>
                <w:rFonts w:ascii="Arial" w:hAnsi="Arial" w:cs="Arial"/>
                <w:bCs/>
                <w:color w:val="000000"/>
                <w:sz w:val="20"/>
                <w:szCs w:val="20"/>
              </w:rPr>
              <w:t xml:space="preserve"> Street</w:t>
            </w:r>
          </w:p>
        </w:tc>
        <w:tc>
          <w:tcPr>
            <w:tcW w:w="1981" w:type="dxa"/>
            <w:shd w:val="clear" w:color="auto" w:fill="BFBFBF" w:themeFill="background1" w:themeFillShade="BF"/>
            <w:vAlign w:val="center"/>
          </w:tcPr>
          <w:p w14:paraId="2B5FB6EC" w14:textId="77777777" w:rsidR="0031133F" w:rsidRPr="00EA47E7" w:rsidRDefault="0031133F" w:rsidP="00F770CF">
            <w:pPr>
              <w:autoSpaceDE w:val="0"/>
              <w:autoSpaceDN w:val="0"/>
              <w:adjustRightInd w:val="0"/>
              <w:jc w:val="center"/>
              <w:rPr>
                <w:rFonts w:ascii="Arial" w:hAnsi="Arial" w:cs="Arial"/>
                <w:bCs/>
                <w:color w:val="000000"/>
                <w:sz w:val="20"/>
                <w:szCs w:val="20"/>
              </w:rPr>
            </w:pPr>
            <w:r w:rsidRPr="00EA47E7">
              <w:rPr>
                <w:rFonts w:ascii="Arial" w:hAnsi="Arial" w:cs="Arial"/>
                <w:bCs/>
                <w:color w:val="000000"/>
                <w:sz w:val="20"/>
                <w:szCs w:val="20"/>
              </w:rPr>
              <w:t>10/10Mb Cable</w:t>
            </w:r>
          </w:p>
        </w:tc>
      </w:tr>
      <w:tr w:rsidR="00033CFD" w14:paraId="687B67F3" w14:textId="77777777" w:rsidTr="00F770CF">
        <w:tc>
          <w:tcPr>
            <w:tcW w:w="988" w:type="dxa"/>
            <w:vAlign w:val="center"/>
          </w:tcPr>
          <w:p w14:paraId="24074914" w14:textId="77777777" w:rsidR="00033CFD" w:rsidRDefault="0094366C" w:rsidP="00F770CF">
            <w:pPr>
              <w:pStyle w:val="Default"/>
              <w:jc w:val="center"/>
              <w:rPr>
                <w:sz w:val="20"/>
                <w:szCs w:val="20"/>
              </w:rPr>
            </w:pPr>
            <w:r>
              <w:rPr>
                <w:sz w:val="20"/>
                <w:szCs w:val="20"/>
              </w:rPr>
              <w:t>HP</w:t>
            </w:r>
            <w:r w:rsidR="00033CFD">
              <w:rPr>
                <w:sz w:val="20"/>
                <w:szCs w:val="20"/>
              </w:rPr>
              <w:t>1</w:t>
            </w:r>
          </w:p>
        </w:tc>
        <w:tc>
          <w:tcPr>
            <w:tcW w:w="8602" w:type="dxa"/>
            <w:gridSpan w:val="3"/>
          </w:tcPr>
          <w:p w14:paraId="468B48FA" w14:textId="1440E7F1" w:rsidR="00033CFD" w:rsidRDefault="00033CFD" w:rsidP="00033CFD">
            <w:pPr>
              <w:pStyle w:val="Default"/>
              <w:rPr>
                <w:sz w:val="20"/>
                <w:szCs w:val="20"/>
              </w:rPr>
            </w:pPr>
            <w:r>
              <w:rPr>
                <w:sz w:val="20"/>
                <w:szCs w:val="20"/>
              </w:rPr>
              <w:t>5 extensions (</w:t>
            </w:r>
            <w:r w:rsidR="000E3A50">
              <w:rPr>
                <w:sz w:val="20"/>
                <w:szCs w:val="20"/>
              </w:rPr>
              <w:t>2</w:t>
            </w:r>
            <w:r>
              <w:rPr>
                <w:sz w:val="20"/>
                <w:szCs w:val="20"/>
              </w:rPr>
              <w:t xml:space="preserve"> actual)</w:t>
            </w:r>
          </w:p>
        </w:tc>
      </w:tr>
      <w:tr w:rsidR="00033CFD" w14:paraId="56ABC1AF" w14:textId="77777777" w:rsidTr="00F770CF">
        <w:tc>
          <w:tcPr>
            <w:tcW w:w="988" w:type="dxa"/>
            <w:vAlign w:val="center"/>
          </w:tcPr>
          <w:p w14:paraId="614FB9E8" w14:textId="77777777" w:rsidR="00033CFD" w:rsidRDefault="0094366C" w:rsidP="00F770CF">
            <w:pPr>
              <w:pStyle w:val="Default"/>
              <w:jc w:val="center"/>
              <w:rPr>
                <w:sz w:val="20"/>
                <w:szCs w:val="20"/>
              </w:rPr>
            </w:pPr>
            <w:r>
              <w:rPr>
                <w:sz w:val="20"/>
                <w:szCs w:val="20"/>
              </w:rPr>
              <w:t>HP</w:t>
            </w:r>
            <w:r w:rsidR="00033CFD">
              <w:rPr>
                <w:sz w:val="20"/>
                <w:szCs w:val="20"/>
              </w:rPr>
              <w:t>2</w:t>
            </w:r>
          </w:p>
        </w:tc>
        <w:tc>
          <w:tcPr>
            <w:tcW w:w="8602" w:type="dxa"/>
            <w:gridSpan w:val="3"/>
          </w:tcPr>
          <w:p w14:paraId="4A9BD0F2" w14:textId="77777777" w:rsidR="00033CFD" w:rsidRDefault="00033CFD" w:rsidP="00033CFD">
            <w:pPr>
              <w:pStyle w:val="Default"/>
              <w:rPr>
                <w:sz w:val="20"/>
                <w:szCs w:val="20"/>
              </w:rPr>
            </w:pPr>
            <w:r>
              <w:rPr>
                <w:sz w:val="20"/>
                <w:szCs w:val="20"/>
              </w:rPr>
              <w:t>1 D2A device for Fax (may be network share)</w:t>
            </w:r>
          </w:p>
        </w:tc>
      </w:tr>
      <w:tr w:rsidR="00033CFD" w14:paraId="56A4BE4E" w14:textId="77777777" w:rsidTr="00F770CF">
        <w:tc>
          <w:tcPr>
            <w:tcW w:w="988" w:type="dxa"/>
            <w:vAlign w:val="center"/>
          </w:tcPr>
          <w:p w14:paraId="16323463" w14:textId="77777777" w:rsidR="00033CFD" w:rsidRDefault="0094366C" w:rsidP="00F770CF">
            <w:pPr>
              <w:pStyle w:val="Default"/>
              <w:jc w:val="center"/>
              <w:rPr>
                <w:sz w:val="20"/>
                <w:szCs w:val="20"/>
              </w:rPr>
            </w:pPr>
            <w:r>
              <w:rPr>
                <w:sz w:val="20"/>
                <w:szCs w:val="20"/>
              </w:rPr>
              <w:t>HP</w:t>
            </w:r>
            <w:r w:rsidR="00033CFD">
              <w:rPr>
                <w:sz w:val="20"/>
                <w:szCs w:val="20"/>
              </w:rPr>
              <w:t>3</w:t>
            </w:r>
          </w:p>
        </w:tc>
        <w:tc>
          <w:tcPr>
            <w:tcW w:w="8602" w:type="dxa"/>
            <w:gridSpan w:val="3"/>
          </w:tcPr>
          <w:p w14:paraId="1F107D54" w14:textId="77777777" w:rsidR="00033CFD" w:rsidRDefault="00033CFD" w:rsidP="00033CFD">
            <w:pPr>
              <w:pStyle w:val="Default"/>
              <w:rPr>
                <w:sz w:val="20"/>
                <w:szCs w:val="20"/>
              </w:rPr>
            </w:pPr>
            <w:r>
              <w:rPr>
                <w:sz w:val="20"/>
                <w:szCs w:val="20"/>
              </w:rPr>
              <w:t xml:space="preserve">1 DID (Customer Service, pool, fax) </w:t>
            </w:r>
          </w:p>
        </w:tc>
      </w:tr>
    </w:tbl>
    <w:p w14:paraId="0925986C" w14:textId="77777777" w:rsidR="005C1418" w:rsidRDefault="005C1418" w:rsidP="005C1418">
      <w:pPr>
        <w:autoSpaceDE w:val="0"/>
        <w:autoSpaceDN w:val="0"/>
        <w:adjustRightInd w:val="0"/>
        <w:spacing w:after="0" w:line="240" w:lineRule="auto"/>
        <w:rPr>
          <w:rFonts w:ascii="Arial" w:hAnsi="Arial" w:cs="Arial"/>
          <w:b/>
          <w:bCs/>
          <w:color w:val="000000"/>
        </w:rPr>
      </w:pPr>
    </w:p>
    <w:p w14:paraId="025511CC" w14:textId="77777777" w:rsidR="00206C59" w:rsidRPr="00206C59" w:rsidRDefault="00206C59" w:rsidP="00206C59">
      <w:pPr>
        <w:autoSpaceDE w:val="0"/>
        <w:autoSpaceDN w:val="0"/>
        <w:adjustRightInd w:val="0"/>
        <w:spacing w:after="120" w:line="240" w:lineRule="auto"/>
        <w:rPr>
          <w:rFonts w:ascii="Arial" w:hAnsi="Arial" w:cs="Arial"/>
          <w:b/>
          <w:bCs/>
          <w:color w:val="000000"/>
          <w:sz w:val="20"/>
          <w:szCs w:val="20"/>
        </w:rPr>
      </w:pPr>
      <w:r w:rsidRPr="00206C59">
        <w:rPr>
          <w:rFonts w:ascii="Arial" w:hAnsi="Arial" w:cs="Arial"/>
          <w:b/>
          <w:bCs/>
          <w:color w:val="000000"/>
          <w:sz w:val="20"/>
          <w:szCs w:val="20"/>
        </w:rPr>
        <w:t xml:space="preserve">2.7 Training Plan </w:t>
      </w:r>
    </w:p>
    <w:p w14:paraId="1498792F" w14:textId="1F5B513C" w:rsidR="00206C59" w:rsidRPr="00206C59" w:rsidRDefault="00206C59" w:rsidP="00206C59">
      <w:pPr>
        <w:autoSpaceDE w:val="0"/>
        <w:autoSpaceDN w:val="0"/>
        <w:adjustRightInd w:val="0"/>
        <w:spacing w:after="120" w:line="240" w:lineRule="auto"/>
        <w:rPr>
          <w:rFonts w:ascii="Arial" w:hAnsi="Arial" w:cs="Arial"/>
          <w:color w:val="000000"/>
          <w:sz w:val="20"/>
          <w:szCs w:val="20"/>
        </w:rPr>
      </w:pPr>
      <w:r w:rsidRPr="00206C59">
        <w:rPr>
          <w:rFonts w:ascii="Arial" w:hAnsi="Arial" w:cs="Arial"/>
          <w:color w:val="000000"/>
          <w:sz w:val="20"/>
          <w:szCs w:val="20"/>
        </w:rPr>
        <w:t>As part of the Project Scope, the selected vendor will develop, provide, and manage a</w:t>
      </w:r>
      <w:r w:rsidR="00C640F0">
        <w:rPr>
          <w:rFonts w:ascii="Arial" w:hAnsi="Arial" w:cs="Arial"/>
          <w:color w:val="000000"/>
          <w:sz w:val="20"/>
          <w:szCs w:val="20"/>
        </w:rPr>
        <w:t>n</w:t>
      </w:r>
      <w:r w:rsidRPr="00206C59">
        <w:rPr>
          <w:rFonts w:ascii="Arial" w:hAnsi="Arial" w:cs="Arial"/>
          <w:color w:val="000000"/>
          <w:sz w:val="20"/>
          <w:szCs w:val="20"/>
        </w:rPr>
        <w:t xml:space="preserve"> </w:t>
      </w:r>
      <w:r>
        <w:rPr>
          <w:rFonts w:ascii="Arial" w:hAnsi="Arial" w:cs="Arial"/>
          <w:color w:val="000000"/>
          <w:sz w:val="20"/>
          <w:szCs w:val="20"/>
        </w:rPr>
        <w:t>adequate</w:t>
      </w:r>
      <w:r w:rsidRPr="00206C59">
        <w:rPr>
          <w:rFonts w:ascii="Arial" w:hAnsi="Arial" w:cs="Arial"/>
          <w:color w:val="000000"/>
          <w:sz w:val="20"/>
          <w:szCs w:val="20"/>
        </w:rPr>
        <w:t xml:space="preserve"> plan for training. This Training Plan must include the information described below. </w:t>
      </w:r>
    </w:p>
    <w:p w14:paraId="386DAAC9" w14:textId="77777777" w:rsidR="00206C59" w:rsidRDefault="00206C59" w:rsidP="00206C59">
      <w:pPr>
        <w:pStyle w:val="ListParagraph"/>
        <w:numPr>
          <w:ilvl w:val="0"/>
          <w:numId w:val="3"/>
        </w:numPr>
        <w:autoSpaceDE w:val="0"/>
        <w:autoSpaceDN w:val="0"/>
        <w:adjustRightInd w:val="0"/>
        <w:spacing w:after="120" w:line="240" w:lineRule="auto"/>
        <w:rPr>
          <w:rFonts w:ascii="Arial" w:hAnsi="Arial" w:cs="Arial"/>
          <w:color w:val="000000"/>
          <w:sz w:val="20"/>
          <w:szCs w:val="20"/>
        </w:rPr>
      </w:pPr>
      <w:r w:rsidRPr="00206C59">
        <w:rPr>
          <w:rFonts w:ascii="Arial" w:hAnsi="Arial" w:cs="Arial"/>
          <w:color w:val="000000"/>
          <w:sz w:val="20"/>
          <w:szCs w:val="20"/>
        </w:rPr>
        <w:t xml:space="preserve">The role and responsibility of the system and/or roll-out vendor in the design and implementation of the training plan (e.g., development of customized training materials, delivering training to </w:t>
      </w:r>
      <w:r>
        <w:rPr>
          <w:rFonts w:ascii="Arial" w:hAnsi="Arial" w:cs="Arial"/>
          <w:color w:val="000000"/>
          <w:sz w:val="20"/>
          <w:szCs w:val="20"/>
        </w:rPr>
        <w:t>JTA</w:t>
      </w:r>
      <w:r w:rsidRPr="00206C59">
        <w:rPr>
          <w:rFonts w:ascii="Arial" w:hAnsi="Arial" w:cs="Arial"/>
          <w:color w:val="000000"/>
          <w:sz w:val="20"/>
          <w:szCs w:val="20"/>
        </w:rPr>
        <w:t xml:space="preserve"> end-users). </w:t>
      </w:r>
    </w:p>
    <w:p w14:paraId="623DC007" w14:textId="77777777" w:rsidR="00206C59" w:rsidRDefault="00206C59" w:rsidP="00206C59">
      <w:pPr>
        <w:pStyle w:val="ListParagraph"/>
        <w:numPr>
          <w:ilvl w:val="0"/>
          <w:numId w:val="3"/>
        </w:numPr>
        <w:autoSpaceDE w:val="0"/>
        <w:autoSpaceDN w:val="0"/>
        <w:adjustRightInd w:val="0"/>
        <w:spacing w:after="120" w:line="240" w:lineRule="auto"/>
        <w:rPr>
          <w:rFonts w:ascii="Arial" w:hAnsi="Arial" w:cs="Arial"/>
          <w:color w:val="000000"/>
          <w:sz w:val="20"/>
          <w:szCs w:val="20"/>
        </w:rPr>
      </w:pPr>
      <w:r w:rsidRPr="00206C59">
        <w:rPr>
          <w:rFonts w:ascii="Arial" w:hAnsi="Arial" w:cs="Arial"/>
          <w:color w:val="000000"/>
          <w:sz w:val="20"/>
          <w:szCs w:val="20"/>
        </w:rPr>
        <w:t xml:space="preserve">The role and responsibility of the </w:t>
      </w:r>
      <w:r>
        <w:rPr>
          <w:rFonts w:ascii="Arial" w:hAnsi="Arial" w:cs="Arial"/>
          <w:color w:val="000000"/>
          <w:sz w:val="20"/>
          <w:szCs w:val="20"/>
        </w:rPr>
        <w:t>JTA</w:t>
      </w:r>
      <w:r w:rsidRPr="00206C59">
        <w:rPr>
          <w:rFonts w:ascii="Arial" w:hAnsi="Arial" w:cs="Arial"/>
          <w:color w:val="000000"/>
          <w:sz w:val="20"/>
          <w:szCs w:val="20"/>
        </w:rPr>
        <w:t xml:space="preserve"> staff in the design and implementation of the training plan. </w:t>
      </w:r>
    </w:p>
    <w:p w14:paraId="75FCB2AB" w14:textId="77777777" w:rsidR="00206C59" w:rsidRDefault="00206C59" w:rsidP="00206C59">
      <w:pPr>
        <w:pStyle w:val="ListParagraph"/>
        <w:numPr>
          <w:ilvl w:val="0"/>
          <w:numId w:val="3"/>
        </w:numPr>
        <w:autoSpaceDE w:val="0"/>
        <w:autoSpaceDN w:val="0"/>
        <w:adjustRightInd w:val="0"/>
        <w:spacing w:after="120" w:line="240" w:lineRule="auto"/>
        <w:rPr>
          <w:rFonts w:ascii="Arial" w:hAnsi="Arial" w:cs="Arial"/>
          <w:color w:val="000000"/>
          <w:sz w:val="20"/>
          <w:szCs w:val="20"/>
        </w:rPr>
      </w:pPr>
      <w:r w:rsidRPr="00206C59">
        <w:rPr>
          <w:rFonts w:ascii="Arial" w:hAnsi="Arial" w:cs="Arial"/>
          <w:color w:val="000000"/>
          <w:sz w:val="20"/>
          <w:szCs w:val="20"/>
        </w:rPr>
        <w:t xml:space="preserve">Overview of proposed training plan/strategy, including options for on-site and/or off-site training services, for the core project team, end-users, and technology personnel. </w:t>
      </w:r>
    </w:p>
    <w:p w14:paraId="7A5F3A10" w14:textId="77777777" w:rsidR="00206C59" w:rsidRDefault="00206C59" w:rsidP="00206C59">
      <w:pPr>
        <w:pStyle w:val="ListParagraph"/>
        <w:numPr>
          <w:ilvl w:val="0"/>
          <w:numId w:val="3"/>
        </w:numPr>
        <w:autoSpaceDE w:val="0"/>
        <w:autoSpaceDN w:val="0"/>
        <w:adjustRightInd w:val="0"/>
        <w:spacing w:after="120" w:line="240" w:lineRule="auto"/>
        <w:rPr>
          <w:rFonts w:ascii="Arial" w:hAnsi="Arial" w:cs="Arial"/>
          <w:color w:val="000000"/>
          <w:sz w:val="20"/>
          <w:szCs w:val="20"/>
        </w:rPr>
      </w:pPr>
      <w:r w:rsidRPr="00206C59">
        <w:rPr>
          <w:rFonts w:ascii="Arial" w:hAnsi="Arial" w:cs="Arial"/>
          <w:color w:val="000000"/>
          <w:sz w:val="20"/>
          <w:szCs w:val="20"/>
        </w:rPr>
        <w:t xml:space="preserve">Proposed training schedule for </w:t>
      </w:r>
      <w:r>
        <w:rPr>
          <w:rFonts w:ascii="Arial" w:hAnsi="Arial" w:cs="Arial"/>
          <w:color w:val="000000"/>
          <w:sz w:val="20"/>
          <w:szCs w:val="20"/>
        </w:rPr>
        <w:t>JTA</w:t>
      </w:r>
      <w:r w:rsidRPr="00206C59">
        <w:rPr>
          <w:rFonts w:ascii="Arial" w:hAnsi="Arial" w:cs="Arial"/>
          <w:color w:val="000000"/>
          <w:sz w:val="20"/>
          <w:szCs w:val="20"/>
        </w:rPr>
        <w:t xml:space="preserve"> personnel of various user and interaction levels. </w:t>
      </w:r>
    </w:p>
    <w:p w14:paraId="3243600A" w14:textId="77777777" w:rsidR="00206C59" w:rsidRDefault="00206C59" w:rsidP="00206C59">
      <w:pPr>
        <w:pStyle w:val="ListParagraph"/>
        <w:numPr>
          <w:ilvl w:val="0"/>
          <w:numId w:val="3"/>
        </w:numPr>
        <w:autoSpaceDE w:val="0"/>
        <w:autoSpaceDN w:val="0"/>
        <w:adjustRightInd w:val="0"/>
        <w:spacing w:after="120" w:line="240" w:lineRule="auto"/>
        <w:rPr>
          <w:rFonts w:ascii="Arial" w:hAnsi="Arial" w:cs="Arial"/>
          <w:color w:val="000000"/>
          <w:sz w:val="20"/>
          <w:szCs w:val="20"/>
        </w:rPr>
      </w:pPr>
      <w:r w:rsidRPr="00206C59">
        <w:rPr>
          <w:rFonts w:ascii="Arial" w:hAnsi="Arial" w:cs="Arial"/>
          <w:color w:val="000000"/>
          <w:sz w:val="20"/>
          <w:szCs w:val="20"/>
        </w:rPr>
        <w:t xml:space="preserve">Descriptions of classes/courses proposed in the training plan. (The vendor should specify the unit of measure for its training, e.g., units, classes, days, etc., and define the hours associated with these units of measure.) The vendor must be very clear about exactly what training courses are included in the cost of the proposal. </w:t>
      </w:r>
    </w:p>
    <w:p w14:paraId="5DC82C95" w14:textId="77777777" w:rsidR="00206C59" w:rsidRDefault="00206C59" w:rsidP="00206C59">
      <w:pPr>
        <w:pStyle w:val="ListParagraph"/>
        <w:numPr>
          <w:ilvl w:val="0"/>
          <w:numId w:val="3"/>
        </w:numPr>
        <w:autoSpaceDE w:val="0"/>
        <w:autoSpaceDN w:val="0"/>
        <w:adjustRightInd w:val="0"/>
        <w:spacing w:after="120" w:line="240" w:lineRule="auto"/>
        <w:rPr>
          <w:rFonts w:ascii="Arial" w:hAnsi="Arial" w:cs="Arial"/>
          <w:color w:val="000000"/>
          <w:sz w:val="20"/>
          <w:szCs w:val="20"/>
        </w:rPr>
      </w:pPr>
      <w:r w:rsidRPr="00206C59">
        <w:rPr>
          <w:rFonts w:ascii="Arial" w:hAnsi="Arial" w:cs="Arial"/>
          <w:color w:val="000000"/>
          <w:sz w:val="20"/>
          <w:szCs w:val="20"/>
        </w:rPr>
        <w:t xml:space="preserve">The knowledge transfer strategy proposed by the software and/or roll-out vendor to prepare </w:t>
      </w:r>
      <w:r>
        <w:rPr>
          <w:rFonts w:ascii="Arial" w:hAnsi="Arial" w:cs="Arial"/>
          <w:color w:val="000000"/>
          <w:sz w:val="20"/>
          <w:szCs w:val="20"/>
        </w:rPr>
        <w:t>JTA</w:t>
      </w:r>
      <w:r w:rsidRPr="00206C59">
        <w:rPr>
          <w:rFonts w:ascii="Arial" w:hAnsi="Arial" w:cs="Arial"/>
          <w:color w:val="000000"/>
          <w:sz w:val="20"/>
          <w:szCs w:val="20"/>
        </w:rPr>
        <w:t xml:space="preserve"> staff to maintain the system after it is placed into production. </w:t>
      </w:r>
    </w:p>
    <w:p w14:paraId="63633EDF" w14:textId="77777777" w:rsidR="00206C59" w:rsidRPr="00206C59" w:rsidRDefault="00206C59" w:rsidP="00206C59">
      <w:pPr>
        <w:pStyle w:val="ListParagraph"/>
        <w:numPr>
          <w:ilvl w:val="0"/>
          <w:numId w:val="3"/>
        </w:numPr>
        <w:autoSpaceDE w:val="0"/>
        <w:autoSpaceDN w:val="0"/>
        <w:adjustRightInd w:val="0"/>
        <w:spacing w:after="120" w:line="240" w:lineRule="auto"/>
        <w:rPr>
          <w:rFonts w:ascii="Arial" w:hAnsi="Arial" w:cs="Arial"/>
          <w:color w:val="000000"/>
          <w:sz w:val="20"/>
          <w:szCs w:val="20"/>
        </w:rPr>
      </w:pPr>
      <w:r w:rsidRPr="00206C59">
        <w:rPr>
          <w:rFonts w:ascii="Arial" w:hAnsi="Arial" w:cs="Arial"/>
          <w:color w:val="000000"/>
          <w:sz w:val="20"/>
          <w:szCs w:val="20"/>
        </w:rPr>
        <w:t xml:space="preserve">Detailed description of system documentation and resources that will be included as part of the roll-out by the vendor including, but not limited to, detailed system user manuals, “Quick Reference” guides, online support, help desk support, user group community resources, and others as available. </w:t>
      </w:r>
    </w:p>
    <w:p w14:paraId="716FDCAE" w14:textId="77777777" w:rsidR="00206C59" w:rsidRDefault="00206C59" w:rsidP="00206C59">
      <w:pPr>
        <w:autoSpaceDE w:val="0"/>
        <w:autoSpaceDN w:val="0"/>
        <w:adjustRightInd w:val="0"/>
        <w:spacing w:after="0" w:line="240" w:lineRule="auto"/>
        <w:rPr>
          <w:rFonts w:ascii="Arial" w:hAnsi="Arial" w:cs="Arial"/>
          <w:color w:val="000000"/>
          <w:sz w:val="20"/>
          <w:szCs w:val="20"/>
        </w:rPr>
      </w:pPr>
    </w:p>
    <w:p w14:paraId="6B720016" w14:textId="77777777" w:rsidR="00206C59" w:rsidRDefault="00206C59" w:rsidP="00206C59">
      <w:pPr>
        <w:autoSpaceDE w:val="0"/>
        <w:autoSpaceDN w:val="0"/>
        <w:adjustRightInd w:val="0"/>
        <w:spacing w:after="0" w:line="240" w:lineRule="auto"/>
        <w:rPr>
          <w:rFonts w:ascii="Arial" w:hAnsi="Arial" w:cs="Arial"/>
          <w:color w:val="000000"/>
          <w:sz w:val="20"/>
          <w:szCs w:val="20"/>
        </w:rPr>
      </w:pPr>
      <w:r w:rsidRPr="00206C59">
        <w:rPr>
          <w:rFonts w:ascii="Arial" w:hAnsi="Arial" w:cs="Arial"/>
          <w:color w:val="000000"/>
          <w:sz w:val="20"/>
          <w:szCs w:val="20"/>
        </w:rPr>
        <w:t xml:space="preserve">It is the </w:t>
      </w:r>
      <w:r>
        <w:rPr>
          <w:rFonts w:ascii="Arial" w:hAnsi="Arial" w:cs="Arial"/>
          <w:color w:val="000000"/>
          <w:sz w:val="20"/>
          <w:szCs w:val="20"/>
        </w:rPr>
        <w:t>JTA’s</w:t>
      </w:r>
      <w:r w:rsidRPr="00206C59">
        <w:rPr>
          <w:rFonts w:ascii="Arial" w:hAnsi="Arial" w:cs="Arial"/>
          <w:color w:val="000000"/>
          <w:sz w:val="20"/>
          <w:szCs w:val="20"/>
        </w:rPr>
        <w:t xml:space="preserve"> intention that the selected vendor will coordinate the training of </w:t>
      </w:r>
      <w:r>
        <w:rPr>
          <w:rFonts w:ascii="Arial" w:hAnsi="Arial" w:cs="Arial"/>
          <w:color w:val="000000"/>
          <w:sz w:val="20"/>
          <w:szCs w:val="20"/>
        </w:rPr>
        <w:t>JTA</w:t>
      </w:r>
      <w:r w:rsidRPr="00206C59">
        <w:rPr>
          <w:rFonts w:ascii="Arial" w:hAnsi="Arial" w:cs="Arial"/>
          <w:color w:val="000000"/>
          <w:sz w:val="20"/>
          <w:szCs w:val="20"/>
        </w:rPr>
        <w:t xml:space="preserve"> personnel in the use of its system/s and that satisfactory implementation of an approved training plan will be a key component of this project’s deliverables. </w:t>
      </w:r>
    </w:p>
    <w:p w14:paraId="0F7A3605" w14:textId="77777777" w:rsidR="00206C59" w:rsidRPr="00206C59" w:rsidRDefault="00206C59" w:rsidP="00206C59">
      <w:pPr>
        <w:autoSpaceDE w:val="0"/>
        <w:autoSpaceDN w:val="0"/>
        <w:adjustRightInd w:val="0"/>
        <w:spacing w:after="0" w:line="240" w:lineRule="auto"/>
        <w:rPr>
          <w:rFonts w:ascii="Arial" w:hAnsi="Arial" w:cs="Arial"/>
          <w:color w:val="000000"/>
          <w:sz w:val="20"/>
          <w:szCs w:val="20"/>
        </w:rPr>
      </w:pPr>
    </w:p>
    <w:p w14:paraId="5E771231" w14:textId="190EBA75" w:rsidR="00206C59" w:rsidRDefault="00206C59" w:rsidP="00206C59">
      <w:pPr>
        <w:autoSpaceDE w:val="0"/>
        <w:autoSpaceDN w:val="0"/>
        <w:adjustRightInd w:val="0"/>
        <w:spacing w:after="0" w:line="240" w:lineRule="auto"/>
        <w:rPr>
          <w:rFonts w:ascii="Arial" w:hAnsi="Arial" w:cs="Arial"/>
          <w:color w:val="000000"/>
          <w:sz w:val="20"/>
          <w:szCs w:val="20"/>
        </w:rPr>
      </w:pPr>
      <w:r w:rsidRPr="00206C59">
        <w:rPr>
          <w:rFonts w:ascii="Arial" w:hAnsi="Arial" w:cs="Arial"/>
          <w:color w:val="000000"/>
          <w:sz w:val="20"/>
          <w:szCs w:val="20"/>
        </w:rPr>
        <w:t xml:space="preserve">Documentation, including training manuals and agendas, will be provided by the </w:t>
      </w:r>
      <w:r w:rsidR="00960F48">
        <w:rPr>
          <w:rFonts w:ascii="Arial" w:hAnsi="Arial" w:cs="Arial"/>
          <w:color w:val="000000"/>
          <w:sz w:val="20"/>
          <w:szCs w:val="20"/>
        </w:rPr>
        <w:t>Bidder</w:t>
      </w:r>
      <w:r>
        <w:rPr>
          <w:rFonts w:ascii="Arial" w:hAnsi="Arial" w:cs="Arial"/>
          <w:color w:val="000000"/>
          <w:sz w:val="20"/>
          <w:szCs w:val="20"/>
        </w:rPr>
        <w:t>/vendor</w:t>
      </w:r>
      <w:r w:rsidRPr="00206C59">
        <w:rPr>
          <w:rFonts w:ascii="Arial" w:hAnsi="Arial" w:cs="Arial"/>
          <w:color w:val="000000"/>
          <w:sz w:val="20"/>
          <w:szCs w:val="20"/>
        </w:rPr>
        <w:t xml:space="preserve"> before each training session with </w:t>
      </w:r>
      <w:r>
        <w:rPr>
          <w:rFonts w:ascii="Arial" w:hAnsi="Arial" w:cs="Arial"/>
          <w:color w:val="000000"/>
          <w:sz w:val="20"/>
          <w:szCs w:val="20"/>
        </w:rPr>
        <w:t>JTA</w:t>
      </w:r>
      <w:r w:rsidRPr="00206C59">
        <w:rPr>
          <w:rFonts w:ascii="Arial" w:hAnsi="Arial" w:cs="Arial"/>
          <w:color w:val="000000"/>
          <w:sz w:val="20"/>
          <w:szCs w:val="20"/>
        </w:rPr>
        <w:t xml:space="preserve"> staff. </w:t>
      </w:r>
    </w:p>
    <w:p w14:paraId="1901BA5E" w14:textId="77777777" w:rsidR="00206C59" w:rsidRDefault="00206C59" w:rsidP="00206C59">
      <w:pPr>
        <w:autoSpaceDE w:val="0"/>
        <w:autoSpaceDN w:val="0"/>
        <w:adjustRightInd w:val="0"/>
        <w:spacing w:after="0" w:line="240" w:lineRule="auto"/>
        <w:rPr>
          <w:rFonts w:ascii="Arial" w:hAnsi="Arial" w:cs="Arial"/>
          <w:color w:val="000000"/>
          <w:sz w:val="20"/>
          <w:szCs w:val="20"/>
        </w:rPr>
      </w:pPr>
    </w:p>
    <w:p w14:paraId="295DDF06" w14:textId="77777777" w:rsidR="00535E15" w:rsidRDefault="00535E15" w:rsidP="00206C59">
      <w:pPr>
        <w:autoSpaceDE w:val="0"/>
        <w:autoSpaceDN w:val="0"/>
        <w:adjustRightInd w:val="0"/>
        <w:spacing w:after="0" w:line="240" w:lineRule="auto"/>
        <w:rPr>
          <w:rFonts w:ascii="Arial" w:hAnsi="Arial" w:cs="Arial"/>
          <w:color w:val="000000"/>
          <w:sz w:val="20"/>
          <w:szCs w:val="20"/>
        </w:rPr>
      </w:pPr>
    </w:p>
    <w:p w14:paraId="1141AA98" w14:textId="77777777" w:rsidR="00535E15" w:rsidRPr="00206C59" w:rsidRDefault="00535E15" w:rsidP="00206C59">
      <w:pPr>
        <w:autoSpaceDE w:val="0"/>
        <w:autoSpaceDN w:val="0"/>
        <w:adjustRightInd w:val="0"/>
        <w:spacing w:after="0" w:line="240" w:lineRule="auto"/>
        <w:rPr>
          <w:rFonts w:ascii="Arial" w:hAnsi="Arial" w:cs="Arial"/>
          <w:color w:val="000000"/>
          <w:sz w:val="20"/>
          <w:szCs w:val="20"/>
        </w:rPr>
      </w:pPr>
    </w:p>
    <w:p w14:paraId="72577672" w14:textId="77777777" w:rsidR="00206C59" w:rsidRPr="00206C59" w:rsidRDefault="00206C59" w:rsidP="00206C59">
      <w:pPr>
        <w:autoSpaceDE w:val="0"/>
        <w:autoSpaceDN w:val="0"/>
        <w:adjustRightInd w:val="0"/>
        <w:spacing w:after="120" w:line="240" w:lineRule="auto"/>
        <w:rPr>
          <w:rFonts w:ascii="Arial" w:hAnsi="Arial" w:cs="Arial"/>
          <w:color w:val="000000"/>
          <w:sz w:val="20"/>
          <w:szCs w:val="20"/>
        </w:rPr>
      </w:pPr>
      <w:r w:rsidRPr="00206C59">
        <w:rPr>
          <w:rFonts w:ascii="Arial" w:hAnsi="Arial" w:cs="Arial"/>
          <w:b/>
          <w:bCs/>
          <w:color w:val="000000"/>
          <w:sz w:val="20"/>
          <w:szCs w:val="20"/>
        </w:rPr>
        <w:t xml:space="preserve">2.8 System Documentation </w:t>
      </w:r>
    </w:p>
    <w:p w14:paraId="2067EC80" w14:textId="77777777" w:rsidR="00206C59" w:rsidRPr="00206C59" w:rsidRDefault="00206C59" w:rsidP="00206C59">
      <w:pPr>
        <w:autoSpaceDE w:val="0"/>
        <w:autoSpaceDN w:val="0"/>
        <w:adjustRightInd w:val="0"/>
        <w:spacing w:after="0" w:line="240" w:lineRule="auto"/>
        <w:rPr>
          <w:rFonts w:ascii="Arial" w:hAnsi="Arial" w:cs="Arial"/>
          <w:color w:val="000000"/>
          <w:sz w:val="20"/>
          <w:szCs w:val="20"/>
        </w:rPr>
      </w:pPr>
      <w:r w:rsidRPr="00206C59">
        <w:rPr>
          <w:rFonts w:ascii="Arial" w:hAnsi="Arial" w:cs="Arial"/>
          <w:color w:val="000000"/>
          <w:sz w:val="20"/>
          <w:szCs w:val="20"/>
        </w:rPr>
        <w:t xml:space="preserve">As part of the Project Scope, the selected vendor will develop and provide documentation that describes the features and functions of the proposed application software. The documentation shall be provided for both users and the technical personnel who will administer and maintain the system. It is desirable that differing levels of documentation (user documentation and technical documentation) exist. The selected vendor shall provide documentation in web-based and PDF forms for each application module. </w:t>
      </w:r>
    </w:p>
    <w:p w14:paraId="4DE8B25B" w14:textId="43A9A9AB" w:rsidR="00206C59" w:rsidRDefault="00C640F0" w:rsidP="00206C5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00206C59">
        <w:rPr>
          <w:rFonts w:ascii="Arial" w:hAnsi="Arial" w:cs="Arial"/>
          <w:color w:val="000000"/>
          <w:sz w:val="20"/>
          <w:szCs w:val="20"/>
        </w:rPr>
        <w:t>idders</w:t>
      </w:r>
      <w:r w:rsidR="00206C59" w:rsidRPr="00206C59">
        <w:rPr>
          <w:rFonts w:ascii="Arial" w:hAnsi="Arial" w:cs="Arial"/>
          <w:color w:val="000000"/>
          <w:sz w:val="20"/>
          <w:szCs w:val="20"/>
        </w:rPr>
        <w:t xml:space="preserve"> shall provide sample System Documentation as part of proposal submission, in accordance with the Submittal Response Format described in Section 5.0. In addition, </w:t>
      </w:r>
      <w:r w:rsidR="00206C59">
        <w:rPr>
          <w:rFonts w:ascii="Arial" w:hAnsi="Arial" w:cs="Arial"/>
          <w:color w:val="000000"/>
          <w:sz w:val="20"/>
          <w:szCs w:val="20"/>
        </w:rPr>
        <w:t>vendors</w:t>
      </w:r>
      <w:r w:rsidR="00206C59" w:rsidRPr="00206C59">
        <w:rPr>
          <w:rFonts w:ascii="Arial" w:hAnsi="Arial" w:cs="Arial"/>
          <w:color w:val="000000"/>
          <w:sz w:val="20"/>
          <w:szCs w:val="20"/>
        </w:rPr>
        <w:t xml:space="preserve"> shall provide an overview of the system documentation that will be provided as part of system roll-out.</w:t>
      </w:r>
    </w:p>
    <w:p w14:paraId="730F2E50" w14:textId="77777777" w:rsidR="00206C59" w:rsidRDefault="00206C59" w:rsidP="00206C59">
      <w:pPr>
        <w:autoSpaceDE w:val="0"/>
        <w:autoSpaceDN w:val="0"/>
        <w:adjustRightInd w:val="0"/>
        <w:spacing w:after="0" w:line="240" w:lineRule="auto"/>
        <w:rPr>
          <w:rFonts w:ascii="Arial" w:hAnsi="Arial" w:cs="Arial"/>
          <w:color w:val="000000"/>
          <w:sz w:val="20"/>
          <w:szCs w:val="20"/>
        </w:rPr>
      </w:pPr>
    </w:p>
    <w:p w14:paraId="2870AA6D" w14:textId="77777777" w:rsidR="00206C59" w:rsidRDefault="00206C59" w:rsidP="00206C59">
      <w:pPr>
        <w:autoSpaceDE w:val="0"/>
        <w:autoSpaceDN w:val="0"/>
        <w:adjustRightInd w:val="0"/>
        <w:spacing w:after="0" w:line="240" w:lineRule="auto"/>
        <w:rPr>
          <w:rFonts w:ascii="Arial" w:hAnsi="Arial" w:cs="Arial"/>
          <w:color w:val="000000"/>
          <w:sz w:val="20"/>
          <w:szCs w:val="20"/>
        </w:rPr>
      </w:pPr>
    </w:p>
    <w:p w14:paraId="0546D8B7" w14:textId="5EDECB7A" w:rsidR="00206C59" w:rsidRDefault="00206C59" w:rsidP="00F770CF">
      <w:pPr>
        <w:autoSpaceDE w:val="0"/>
        <w:autoSpaceDN w:val="0"/>
        <w:adjustRightInd w:val="0"/>
        <w:spacing w:after="120" w:line="240" w:lineRule="auto"/>
        <w:rPr>
          <w:b/>
          <w:bCs/>
          <w:sz w:val="28"/>
          <w:szCs w:val="28"/>
        </w:rPr>
      </w:pPr>
      <w:r>
        <w:rPr>
          <w:b/>
          <w:bCs/>
          <w:sz w:val="28"/>
          <w:szCs w:val="28"/>
        </w:rPr>
        <w:t>3.0 General</w:t>
      </w:r>
      <w:r w:rsidR="00F770CF">
        <w:rPr>
          <w:b/>
          <w:bCs/>
          <w:sz w:val="28"/>
          <w:szCs w:val="28"/>
        </w:rPr>
        <w:t xml:space="preserve"> Terms &amp; Conditions</w:t>
      </w:r>
    </w:p>
    <w:p w14:paraId="09F4920A" w14:textId="77777777" w:rsidR="003367A1" w:rsidRDefault="00206C59" w:rsidP="00206C59">
      <w:pPr>
        <w:pStyle w:val="Default"/>
        <w:spacing w:after="120"/>
        <w:rPr>
          <w:sz w:val="20"/>
          <w:szCs w:val="20"/>
        </w:rPr>
      </w:pPr>
      <w:r w:rsidRPr="00275EDB">
        <w:rPr>
          <w:sz w:val="20"/>
          <w:szCs w:val="20"/>
          <w:u w:val="single"/>
        </w:rPr>
        <w:t>PURCHASING AND CONTRACTING MANUAL</w:t>
      </w:r>
      <w:r w:rsidRPr="00206C59">
        <w:rPr>
          <w:sz w:val="20"/>
          <w:szCs w:val="20"/>
        </w:rPr>
        <w:t>: This solicitation is subject t</w:t>
      </w:r>
      <w:r w:rsidR="0018388B">
        <w:rPr>
          <w:sz w:val="20"/>
          <w:szCs w:val="20"/>
        </w:rPr>
        <w:t xml:space="preserve">o the provisions of The </w:t>
      </w:r>
      <w:r w:rsidR="00275EDB">
        <w:rPr>
          <w:sz w:val="20"/>
          <w:szCs w:val="20"/>
        </w:rPr>
        <w:t xml:space="preserve">Jefferson Transit Authority </w:t>
      </w:r>
      <w:r w:rsidR="0018388B">
        <w:rPr>
          <w:sz w:val="20"/>
          <w:szCs w:val="20"/>
        </w:rPr>
        <w:t>– Procurement Policy</w:t>
      </w:r>
      <w:r w:rsidRPr="00206C59">
        <w:rPr>
          <w:sz w:val="20"/>
          <w:szCs w:val="20"/>
        </w:rPr>
        <w:t xml:space="preserve"> and any revisions thereto, which are hereby incorporated into this contract in their entirety. A copy of the manual is available for review at</w:t>
      </w:r>
      <w:r w:rsidR="003367A1">
        <w:rPr>
          <w:sz w:val="20"/>
          <w:szCs w:val="20"/>
        </w:rPr>
        <w:t>:</w:t>
      </w:r>
    </w:p>
    <w:p w14:paraId="06934DE5" w14:textId="5ABC7E1F" w:rsidR="00206C59" w:rsidRPr="00206C59" w:rsidRDefault="00EA1F19" w:rsidP="00206C59">
      <w:pPr>
        <w:pStyle w:val="Default"/>
        <w:spacing w:after="120"/>
        <w:rPr>
          <w:sz w:val="20"/>
          <w:szCs w:val="20"/>
        </w:rPr>
      </w:pPr>
      <w:hyperlink r:id="rId11" w:history="1">
        <w:r w:rsidR="00347002" w:rsidRPr="00347002">
          <w:rPr>
            <w:rStyle w:val="Hyperlink"/>
            <w:sz w:val="20"/>
            <w:szCs w:val="20"/>
          </w:rPr>
          <w:t>http://jeffersontransit.com/files/Procurement-Policy-2010.pdf</w:t>
        </w:r>
      </w:hyperlink>
      <w:r w:rsidR="00206C59" w:rsidRPr="00206C59">
        <w:rPr>
          <w:sz w:val="20"/>
          <w:szCs w:val="20"/>
        </w:rPr>
        <w:t xml:space="preserve"> </w:t>
      </w:r>
    </w:p>
    <w:p w14:paraId="5C200FE0" w14:textId="77777777" w:rsidR="00206C59" w:rsidRPr="00206C59" w:rsidRDefault="00206C59" w:rsidP="00206C59">
      <w:pPr>
        <w:pStyle w:val="Default"/>
        <w:spacing w:after="120"/>
        <w:rPr>
          <w:sz w:val="20"/>
          <w:szCs w:val="20"/>
        </w:rPr>
      </w:pPr>
      <w:r w:rsidRPr="00275EDB">
        <w:rPr>
          <w:sz w:val="20"/>
          <w:szCs w:val="20"/>
          <w:u w:val="single"/>
        </w:rPr>
        <w:t>APPLICABLE LAWS AND COURTS</w:t>
      </w:r>
      <w:r w:rsidRPr="00206C59">
        <w:rPr>
          <w:sz w:val="20"/>
          <w:szCs w:val="20"/>
        </w:rPr>
        <w:t xml:space="preserve">: This solicitation and any resulting contract shall be governed in all respects by the laws of the </w:t>
      </w:r>
      <w:r>
        <w:rPr>
          <w:sz w:val="20"/>
          <w:szCs w:val="20"/>
        </w:rPr>
        <w:t>State</w:t>
      </w:r>
      <w:r w:rsidRPr="00206C59">
        <w:rPr>
          <w:sz w:val="20"/>
          <w:szCs w:val="20"/>
        </w:rPr>
        <w:t xml:space="preserve"> of </w:t>
      </w:r>
      <w:r>
        <w:rPr>
          <w:sz w:val="20"/>
          <w:szCs w:val="20"/>
        </w:rPr>
        <w:t>Washington</w:t>
      </w:r>
      <w:r w:rsidRPr="00206C59">
        <w:rPr>
          <w:sz w:val="20"/>
          <w:szCs w:val="20"/>
        </w:rPr>
        <w:t xml:space="preserve"> and any litigation with respect thereto shall be brought in the courts of the </w:t>
      </w:r>
      <w:r w:rsidR="00275EDB">
        <w:rPr>
          <w:sz w:val="20"/>
          <w:szCs w:val="20"/>
        </w:rPr>
        <w:t>State</w:t>
      </w:r>
      <w:r w:rsidRPr="00206C59">
        <w:rPr>
          <w:sz w:val="20"/>
          <w:szCs w:val="20"/>
        </w:rPr>
        <w:t xml:space="preserve">. The contractor shall comply with all applicable federal, state and local laws, rules and regulations. </w:t>
      </w:r>
    </w:p>
    <w:p w14:paraId="550DDB5E" w14:textId="2430F6AA" w:rsidR="00206C59" w:rsidRPr="00206C59" w:rsidRDefault="00206C59" w:rsidP="00206C59">
      <w:pPr>
        <w:pStyle w:val="Default"/>
        <w:spacing w:after="120"/>
        <w:rPr>
          <w:sz w:val="20"/>
          <w:szCs w:val="20"/>
        </w:rPr>
      </w:pPr>
      <w:r w:rsidRPr="00275EDB">
        <w:rPr>
          <w:sz w:val="20"/>
          <w:szCs w:val="20"/>
          <w:u w:val="single"/>
        </w:rPr>
        <w:t>ANTI-DISCRIMINATION</w:t>
      </w:r>
      <w:r w:rsidRPr="00206C59">
        <w:rPr>
          <w:sz w:val="20"/>
          <w:szCs w:val="20"/>
        </w:rPr>
        <w:t>: By submitting their (bids/proposals), (</w:t>
      </w:r>
      <w:r w:rsidR="00275EDB">
        <w:rPr>
          <w:sz w:val="20"/>
          <w:szCs w:val="20"/>
        </w:rPr>
        <w:t>vendors/</w:t>
      </w:r>
      <w:r w:rsidR="00960F48">
        <w:rPr>
          <w:sz w:val="20"/>
          <w:szCs w:val="20"/>
        </w:rPr>
        <w:t>Bidder</w:t>
      </w:r>
      <w:r w:rsidRPr="00206C59">
        <w:rPr>
          <w:sz w:val="20"/>
          <w:szCs w:val="20"/>
        </w:rPr>
        <w:t xml:space="preserve">s) certify to the </w:t>
      </w:r>
      <w:r w:rsidR="00275EDB">
        <w:rPr>
          <w:sz w:val="20"/>
          <w:szCs w:val="20"/>
        </w:rPr>
        <w:t>JTA</w:t>
      </w:r>
      <w:r w:rsidR="00275EDB" w:rsidRPr="00206C59">
        <w:rPr>
          <w:sz w:val="20"/>
          <w:szCs w:val="20"/>
        </w:rPr>
        <w:t xml:space="preserve"> </w:t>
      </w:r>
      <w:r w:rsidRPr="00206C59">
        <w:rPr>
          <w:sz w:val="20"/>
          <w:szCs w:val="20"/>
        </w:rPr>
        <w:t xml:space="preserve">that they will conform to the provisions of the Federal Civil Rights Act of 1964, as amended, as well as </w:t>
      </w:r>
      <w:r w:rsidR="00275EDB">
        <w:rPr>
          <w:sz w:val="20"/>
          <w:szCs w:val="20"/>
        </w:rPr>
        <w:t xml:space="preserve">all applicable laws of the State of Washington Labor &amp; Industries, where applicable and </w:t>
      </w:r>
      <w:r w:rsidRPr="00206C59">
        <w:rPr>
          <w:sz w:val="20"/>
          <w:szCs w:val="20"/>
        </w:rPr>
        <w:t>the Americans With Disab</w:t>
      </w:r>
      <w:r w:rsidR="00275EDB">
        <w:rPr>
          <w:sz w:val="20"/>
          <w:szCs w:val="20"/>
        </w:rPr>
        <w:t>ilities Act (ADA)</w:t>
      </w:r>
    </w:p>
    <w:p w14:paraId="0FA57A92" w14:textId="0E208153" w:rsidR="00A420C4" w:rsidRPr="00A420C4" w:rsidRDefault="00A420C4" w:rsidP="00655228">
      <w:pPr>
        <w:autoSpaceDE w:val="0"/>
        <w:autoSpaceDN w:val="0"/>
        <w:adjustRightInd w:val="0"/>
        <w:spacing w:after="120" w:line="240" w:lineRule="auto"/>
        <w:rPr>
          <w:rFonts w:ascii="Arial" w:hAnsi="Arial" w:cs="Arial"/>
          <w:color w:val="000000"/>
          <w:sz w:val="20"/>
          <w:szCs w:val="20"/>
        </w:rPr>
      </w:pPr>
      <w:r w:rsidRPr="00A420C4">
        <w:rPr>
          <w:rFonts w:ascii="Arial" w:hAnsi="Arial" w:cs="Arial"/>
          <w:color w:val="000000"/>
          <w:sz w:val="20"/>
          <w:szCs w:val="20"/>
          <w:u w:val="single"/>
        </w:rPr>
        <w:t>ETHICS IN PUBLIC CONTRACTING</w:t>
      </w:r>
      <w:r w:rsidRPr="00A420C4">
        <w:rPr>
          <w:rFonts w:ascii="Arial" w:hAnsi="Arial" w:cs="Arial"/>
          <w:color w:val="000000"/>
          <w:sz w:val="20"/>
          <w:szCs w:val="20"/>
        </w:rPr>
        <w:t>: By submitting their (bids/proposals), (</w:t>
      </w:r>
      <w:r w:rsidR="00960F48">
        <w:rPr>
          <w:rFonts w:ascii="Arial" w:hAnsi="Arial" w:cs="Arial"/>
          <w:color w:val="000000"/>
          <w:sz w:val="20"/>
          <w:szCs w:val="20"/>
        </w:rPr>
        <w:t>Bidder</w:t>
      </w:r>
      <w:r w:rsidR="00BF27DB">
        <w:rPr>
          <w:rFonts w:ascii="Arial" w:hAnsi="Arial" w:cs="Arial"/>
          <w:color w:val="000000"/>
          <w:sz w:val="20"/>
          <w:szCs w:val="20"/>
        </w:rPr>
        <w:t>s/Vendors</w:t>
      </w:r>
      <w:r w:rsidRPr="00A420C4">
        <w:rPr>
          <w:rFonts w:ascii="Arial" w:hAnsi="Arial" w:cs="Arial"/>
          <w:color w:val="000000"/>
          <w:sz w:val="20"/>
          <w:szCs w:val="20"/>
        </w:rPr>
        <w:t xml:space="preserve">) certify that their (bids/proposals) are made without collusion or fraud and that they have not offered or received any kickbacks or inducements from any other </w:t>
      </w:r>
      <w:r w:rsidR="00BF27DB">
        <w:rPr>
          <w:rFonts w:ascii="Arial" w:hAnsi="Arial" w:cs="Arial"/>
          <w:color w:val="000000"/>
          <w:sz w:val="20"/>
          <w:szCs w:val="20"/>
        </w:rPr>
        <w:t>(</w:t>
      </w:r>
      <w:r w:rsidR="00960F48">
        <w:rPr>
          <w:rFonts w:ascii="Arial" w:hAnsi="Arial" w:cs="Arial"/>
          <w:color w:val="000000"/>
          <w:sz w:val="20"/>
          <w:szCs w:val="20"/>
        </w:rPr>
        <w:t>Bidder</w:t>
      </w:r>
      <w:r w:rsidR="00BF27DB">
        <w:rPr>
          <w:rFonts w:ascii="Arial" w:hAnsi="Arial" w:cs="Arial"/>
          <w:color w:val="000000"/>
          <w:sz w:val="20"/>
          <w:szCs w:val="20"/>
        </w:rPr>
        <w:t>/Vendor)</w:t>
      </w:r>
      <w:r w:rsidRPr="00A420C4">
        <w:rPr>
          <w:rFonts w:ascii="Arial" w:hAnsi="Arial" w:cs="Arial"/>
          <w:color w:val="000000"/>
          <w:sz w:val="20"/>
          <w:szCs w:val="20"/>
        </w:rPr>
        <w:t xml:space="preserve">,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 </w:t>
      </w:r>
    </w:p>
    <w:p w14:paraId="5A5BE936" w14:textId="4CDB88E0" w:rsidR="00A420C4" w:rsidRPr="00A420C4" w:rsidRDefault="00A420C4" w:rsidP="00655228">
      <w:pPr>
        <w:autoSpaceDE w:val="0"/>
        <w:autoSpaceDN w:val="0"/>
        <w:adjustRightInd w:val="0"/>
        <w:spacing w:after="120" w:line="240" w:lineRule="auto"/>
        <w:rPr>
          <w:rFonts w:ascii="Arial" w:hAnsi="Arial" w:cs="Arial"/>
          <w:color w:val="000000"/>
          <w:sz w:val="20"/>
          <w:szCs w:val="20"/>
        </w:rPr>
      </w:pPr>
      <w:r w:rsidRPr="00A420C4">
        <w:rPr>
          <w:rFonts w:ascii="Arial" w:hAnsi="Arial" w:cs="Arial"/>
          <w:color w:val="000000"/>
          <w:sz w:val="20"/>
          <w:szCs w:val="20"/>
          <w:u w:val="single"/>
        </w:rPr>
        <w:t>IMMIGRATION REFORM AND CONTROL ACT OF 1986</w:t>
      </w:r>
      <w:r w:rsidRPr="003367A1">
        <w:rPr>
          <w:rFonts w:ascii="Arial" w:hAnsi="Arial" w:cs="Arial"/>
          <w:color w:val="000000"/>
          <w:sz w:val="20"/>
          <w:szCs w:val="20"/>
        </w:rPr>
        <w:t xml:space="preserve">: </w:t>
      </w:r>
      <w:r w:rsidRPr="00A420C4">
        <w:rPr>
          <w:rFonts w:ascii="Arial" w:hAnsi="Arial" w:cs="Arial"/>
          <w:color w:val="000000"/>
          <w:sz w:val="20"/>
          <w:szCs w:val="20"/>
        </w:rPr>
        <w:t>By submitting their (bids/proposals), (</w:t>
      </w:r>
      <w:r w:rsidR="00960F48">
        <w:rPr>
          <w:rFonts w:ascii="Arial" w:hAnsi="Arial" w:cs="Arial"/>
          <w:color w:val="000000"/>
          <w:sz w:val="20"/>
          <w:szCs w:val="20"/>
        </w:rPr>
        <w:t>Bidder</w:t>
      </w:r>
      <w:r w:rsidR="00BF27DB">
        <w:rPr>
          <w:rFonts w:ascii="Arial" w:hAnsi="Arial" w:cs="Arial"/>
          <w:color w:val="000000"/>
          <w:sz w:val="20"/>
          <w:szCs w:val="20"/>
        </w:rPr>
        <w:t>s/Vendors</w:t>
      </w:r>
      <w:r w:rsidRPr="00A420C4">
        <w:rPr>
          <w:rFonts w:ascii="Arial" w:hAnsi="Arial" w:cs="Arial"/>
          <w:color w:val="000000"/>
          <w:sz w:val="20"/>
          <w:szCs w:val="20"/>
        </w:rPr>
        <w:t xml:space="preserve">) certify that they do not and will not during the performance of this contract employ illegal alien workers or otherwise violate the provisions of the federal Immigration Reform and Control Act of 1986. </w:t>
      </w:r>
    </w:p>
    <w:p w14:paraId="130EA2F9" w14:textId="46358AEB" w:rsidR="00A420C4" w:rsidRPr="00A420C4" w:rsidRDefault="00A420C4" w:rsidP="00655228">
      <w:pPr>
        <w:autoSpaceDE w:val="0"/>
        <w:autoSpaceDN w:val="0"/>
        <w:adjustRightInd w:val="0"/>
        <w:spacing w:after="120" w:line="240" w:lineRule="auto"/>
        <w:rPr>
          <w:rFonts w:ascii="Arial" w:hAnsi="Arial" w:cs="Arial"/>
          <w:color w:val="000000"/>
          <w:sz w:val="20"/>
          <w:szCs w:val="20"/>
        </w:rPr>
      </w:pPr>
      <w:r w:rsidRPr="00A420C4">
        <w:rPr>
          <w:rFonts w:ascii="Arial" w:hAnsi="Arial" w:cs="Arial"/>
          <w:color w:val="000000"/>
          <w:sz w:val="20"/>
          <w:szCs w:val="20"/>
          <w:u w:val="single"/>
        </w:rPr>
        <w:t>DEBARMENT STATUS</w:t>
      </w:r>
      <w:r w:rsidRPr="00A420C4">
        <w:rPr>
          <w:rFonts w:ascii="Arial" w:hAnsi="Arial" w:cs="Arial"/>
          <w:color w:val="000000"/>
          <w:sz w:val="20"/>
          <w:szCs w:val="20"/>
        </w:rPr>
        <w:t>: By submitting their (bids/proposals), (</w:t>
      </w:r>
      <w:r w:rsidR="00960F48">
        <w:rPr>
          <w:rFonts w:ascii="Arial" w:hAnsi="Arial" w:cs="Arial"/>
          <w:color w:val="000000"/>
          <w:sz w:val="20"/>
          <w:szCs w:val="20"/>
        </w:rPr>
        <w:t>Bidder</w:t>
      </w:r>
      <w:r w:rsidR="00BF27DB">
        <w:rPr>
          <w:rFonts w:ascii="Arial" w:hAnsi="Arial" w:cs="Arial"/>
          <w:color w:val="000000"/>
          <w:sz w:val="20"/>
          <w:szCs w:val="20"/>
        </w:rPr>
        <w:t>s/Vendors</w:t>
      </w:r>
      <w:r w:rsidRPr="00A420C4">
        <w:rPr>
          <w:rFonts w:ascii="Arial" w:hAnsi="Arial" w:cs="Arial"/>
          <w:color w:val="000000"/>
          <w:sz w:val="20"/>
          <w:szCs w:val="20"/>
        </w:rPr>
        <w:t xml:space="preserve">) certify that they are not currently </w:t>
      </w:r>
      <w:r w:rsidR="00347002">
        <w:rPr>
          <w:rFonts w:ascii="Arial" w:hAnsi="Arial" w:cs="Arial"/>
          <w:color w:val="000000"/>
          <w:sz w:val="20"/>
          <w:szCs w:val="20"/>
        </w:rPr>
        <w:t>de</w:t>
      </w:r>
      <w:r w:rsidRPr="00A420C4">
        <w:rPr>
          <w:rFonts w:ascii="Arial" w:hAnsi="Arial" w:cs="Arial"/>
          <w:color w:val="000000"/>
          <w:sz w:val="20"/>
          <w:szCs w:val="20"/>
        </w:rPr>
        <w:t xml:space="preserve">barred by </w:t>
      </w:r>
      <w:r w:rsidR="00347002">
        <w:rPr>
          <w:rFonts w:ascii="Arial" w:hAnsi="Arial" w:cs="Arial"/>
          <w:color w:val="000000"/>
          <w:sz w:val="20"/>
          <w:szCs w:val="20"/>
        </w:rPr>
        <w:t>the State of Washington</w:t>
      </w:r>
      <w:r w:rsidRPr="00A420C4">
        <w:rPr>
          <w:rFonts w:ascii="Arial" w:hAnsi="Arial" w:cs="Arial"/>
          <w:color w:val="000000"/>
          <w:sz w:val="20"/>
          <w:szCs w:val="20"/>
        </w:rPr>
        <w:t xml:space="preserve"> from submitting bids or proposals on contracts for the type of goods and/or services covered by this solicitation, nor are they an agent of any person or entity that is currently so debarred. </w:t>
      </w:r>
    </w:p>
    <w:p w14:paraId="338EE294" w14:textId="0F1F2E0B" w:rsidR="00A420C4" w:rsidRPr="00A420C4" w:rsidRDefault="00A420C4" w:rsidP="00655228">
      <w:pPr>
        <w:autoSpaceDE w:val="0"/>
        <w:autoSpaceDN w:val="0"/>
        <w:adjustRightInd w:val="0"/>
        <w:spacing w:after="120" w:line="240" w:lineRule="auto"/>
        <w:rPr>
          <w:rFonts w:ascii="Arial" w:hAnsi="Arial" w:cs="Arial"/>
          <w:color w:val="000000"/>
          <w:sz w:val="20"/>
          <w:szCs w:val="20"/>
        </w:rPr>
      </w:pPr>
      <w:r w:rsidRPr="00A420C4">
        <w:rPr>
          <w:rFonts w:ascii="Arial" w:hAnsi="Arial" w:cs="Arial"/>
          <w:color w:val="000000"/>
          <w:sz w:val="20"/>
          <w:szCs w:val="20"/>
          <w:u w:val="single"/>
        </w:rPr>
        <w:t>ANTITRUST</w:t>
      </w:r>
      <w:r w:rsidRPr="00A420C4">
        <w:rPr>
          <w:rFonts w:ascii="Arial" w:hAnsi="Arial" w:cs="Arial"/>
          <w:color w:val="000000"/>
          <w:sz w:val="20"/>
          <w:szCs w:val="20"/>
        </w:rPr>
        <w:t xml:space="preserve">: By entering into a contract, the contractor conveys, sells, assigns, and transfers to the </w:t>
      </w:r>
      <w:r w:rsidR="00026540">
        <w:rPr>
          <w:rFonts w:ascii="Arial" w:hAnsi="Arial" w:cs="Arial"/>
          <w:color w:val="000000"/>
          <w:sz w:val="20"/>
          <w:szCs w:val="20"/>
        </w:rPr>
        <w:t>JTA</w:t>
      </w:r>
      <w:r w:rsidRPr="00A420C4">
        <w:rPr>
          <w:rFonts w:ascii="Arial" w:hAnsi="Arial" w:cs="Arial"/>
          <w:color w:val="000000"/>
          <w:sz w:val="20"/>
          <w:szCs w:val="20"/>
        </w:rPr>
        <w:t xml:space="preserve"> all rights, title and interest in and to all causes of action it may now have or hereafter acquire under the antitrust laws of the United States and the </w:t>
      </w:r>
      <w:r w:rsidR="00347002">
        <w:rPr>
          <w:rFonts w:ascii="Arial" w:hAnsi="Arial" w:cs="Arial"/>
          <w:color w:val="000000"/>
          <w:sz w:val="20"/>
          <w:szCs w:val="20"/>
        </w:rPr>
        <w:t>State of Washington</w:t>
      </w:r>
      <w:r w:rsidRPr="00A420C4">
        <w:rPr>
          <w:rFonts w:ascii="Arial" w:hAnsi="Arial" w:cs="Arial"/>
          <w:color w:val="000000"/>
          <w:sz w:val="20"/>
          <w:szCs w:val="20"/>
        </w:rPr>
        <w:t xml:space="preserve">, relating to the particular goods or services purchased or acquired by the </w:t>
      </w:r>
      <w:r w:rsidR="00026540">
        <w:rPr>
          <w:rFonts w:ascii="Arial" w:hAnsi="Arial" w:cs="Arial"/>
          <w:color w:val="000000"/>
          <w:sz w:val="20"/>
          <w:szCs w:val="20"/>
        </w:rPr>
        <w:t>JTA</w:t>
      </w:r>
      <w:r w:rsidRPr="00A420C4">
        <w:rPr>
          <w:rFonts w:ascii="Arial" w:hAnsi="Arial" w:cs="Arial"/>
          <w:color w:val="000000"/>
          <w:sz w:val="20"/>
          <w:szCs w:val="20"/>
        </w:rPr>
        <w:t xml:space="preserve"> under said contract. </w:t>
      </w:r>
    </w:p>
    <w:p w14:paraId="0B97237B" w14:textId="77777777" w:rsidR="00A420C4" w:rsidRPr="00A420C4" w:rsidRDefault="00655228" w:rsidP="00655228">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u w:val="single"/>
        </w:rPr>
        <w:t>MANDATORY COMPLIANCE TO REQUIREMENTS OF THE JTA PROCUREMENT POLICY</w:t>
      </w:r>
      <w:r w:rsidR="00A420C4" w:rsidRPr="00A420C4">
        <w:rPr>
          <w:rFonts w:ascii="Arial" w:hAnsi="Arial" w:cs="Arial"/>
          <w:color w:val="000000"/>
          <w:sz w:val="20"/>
          <w:szCs w:val="20"/>
        </w:rPr>
        <w:t xml:space="preserve"> </w:t>
      </w:r>
    </w:p>
    <w:p w14:paraId="4038E5BF" w14:textId="3A361937" w:rsidR="00655228" w:rsidRPr="00655228" w:rsidRDefault="00655228" w:rsidP="00655228">
      <w:pPr>
        <w:autoSpaceDE w:val="0"/>
        <w:autoSpaceDN w:val="0"/>
        <w:adjustRightInd w:val="0"/>
        <w:spacing w:after="120" w:line="240" w:lineRule="auto"/>
        <w:rPr>
          <w:rFonts w:ascii="Arial" w:hAnsi="Arial" w:cs="Arial"/>
          <w:color w:val="000000"/>
          <w:sz w:val="20"/>
          <w:szCs w:val="20"/>
        </w:rPr>
      </w:pPr>
      <w:r w:rsidRPr="00655228">
        <w:rPr>
          <w:rFonts w:ascii="Arial" w:hAnsi="Arial" w:cs="Arial"/>
          <w:color w:val="000000"/>
          <w:sz w:val="20"/>
          <w:szCs w:val="20"/>
        </w:rPr>
        <w:t xml:space="preserve">Failure to submit a bid in accordance with the JTA Procurement Policy </w:t>
      </w:r>
      <w:r w:rsidR="00A420C4" w:rsidRPr="00655228">
        <w:rPr>
          <w:rFonts w:ascii="Arial" w:hAnsi="Arial" w:cs="Arial"/>
          <w:color w:val="000000"/>
          <w:sz w:val="20"/>
          <w:szCs w:val="20"/>
        </w:rPr>
        <w:t xml:space="preserve">shall be a cause for rejection of the bid. Modification of or additions to any portion of the Invitation for Bids may be cause for rejection of the bid; however, the </w:t>
      </w:r>
      <w:r w:rsidRPr="00655228">
        <w:rPr>
          <w:rFonts w:ascii="Arial" w:hAnsi="Arial" w:cs="Arial"/>
          <w:color w:val="000000"/>
          <w:sz w:val="20"/>
          <w:szCs w:val="20"/>
        </w:rPr>
        <w:t>JTA</w:t>
      </w:r>
      <w:r w:rsidR="00A420C4" w:rsidRPr="00655228">
        <w:rPr>
          <w:rFonts w:ascii="Arial" w:hAnsi="Arial" w:cs="Arial"/>
          <w:color w:val="000000"/>
          <w:sz w:val="20"/>
          <w:szCs w:val="20"/>
        </w:rPr>
        <w:t xml:space="preserve"> reserves the right to decide, on a case by case basis, in its sole discretion, whether to reject such a bid as nonresponsive. As a precondition to its acceptance, the </w:t>
      </w:r>
      <w:r w:rsidRPr="00655228">
        <w:rPr>
          <w:rFonts w:ascii="Arial" w:hAnsi="Arial" w:cs="Arial"/>
          <w:color w:val="000000"/>
          <w:sz w:val="20"/>
          <w:szCs w:val="20"/>
        </w:rPr>
        <w:t>JTA</w:t>
      </w:r>
      <w:r w:rsidR="00A420C4" w:rsidRPr="00655228">
        <w:rPr>
          <w:rFonts w:ascii="Arial" w:hAnsi="Arial" w:cs="Arial"/>
          <w:color w:val="000000"/>
          <w:sz w:val="20"/>
          <w:szCs w:val="20"/>
        </w:rPr>
        <w:t xml:space="preserve"> may, in its sole discretion, request that the </w:t>
      </w:r>
      <w:r w:rsidR="00960F48">
        <w:rPr>
          <w:rFonts w:ascii="Arial" w:hAnsi="Arial" w:cs="Arial"/>
          <w:color w:val="000000"/>
          <w:sz w:val="20"/>
          <w:szCs w:val="20"/>
        </w:rPr>
        <w:t>Bidder</w:t>
      </w:r>
      <w:r w:rsidR="00A420C4" w:rsidRPr="00655228">
        <w:rPr>
          <w:rFonts w:ascii="Arial" w:hAnsi="Arial" w:cs="Arial"/>
          <w:color w:val="000000"/>
          <w:sz w:val="20"/>
          <w:szCs w:val="20"/>
        </w:rPr>
        <w:t xml:space="preserve"> withdraw or modify nonresponsive portions of a bid which do not affect quality, quantity, price, or delivery. No modification of or addition to the provisions of the contract shall be effective unless reduced to writing and signed by the parties. </w:t>
      </w:r>
    </w:p>
    <w:p w14:paraId="61D2B5D6" w14:textId="5BBBCDAA" w:rsidR="00A420C4" w:rsidRPr="00A420C4" w:rsidRDefault="00655228" w:rsidP="00974761">
      <w:pPr>
        <w:autoSpaceDE w:val="0"/>
        <w:autoSpaceDN w:val="0"/>
        <w:adjustRightInd w:val="0"/>
        <w:spacing w:after="120" w:line="240" w:lineRule="auto"/>
        <w:rPr>
          <w:rFonts w:ascii="Arial" w:hAnsi="Arial" w:cs="Arial"/>
          <w:color w:val="000000"/>
          <w:sz w:val="20"/>
          <w:szCs w:val="20"/>
        </w:rPr>
      </w:pPr>
      <w:r w:rsidRPr="00655228">
        <w:rPr>
          <w:rFonts w:ascii="Arial" w:hAnsi="Arial" w:cs="Arial"/>
          <w:color w:val="000000"/>
          <w:sz w:val="20"/>
          <w:szCs w:val="20"/>
          <w:u w:val="single"/>
        </w:rPr>
        <w:t xml:space="preserve">REVISIONS TO THE OFFICIAL </w:t>
      </w:r>
      <w:r w:rsidR="00A420C4" w:rsidRPr="00A420C4">
        <w:rPr>
          <w:rFonts w:ascii="Arial" w:hAnsi="Arial" w:cs="Arial"/>
          <w:color w:val="000000"/>
          <w:sz w:val="20"/>
          <w:szCs w:val="20"/>
          <w:u w:val="single"/>
        </w:rPr>
        <w:t>RFP</w:t>
      </w:r>
      <w:r w:rsidR="00A420C4" w:rsidRPr="00A420C4">
        <w:rPr>
          <w:rFonts w:ascii="Arial" w:hAnsi="Arial" w:cs="Arial"/>
          <w:color w:val="000000"/>
          <w:sz w:val="20"/>
          <w:szCs w:val="20"/>
        </w:rPr>
        <w:t xml:space="preserve">: No </w:t>
      </w:r>
      <w:r>
        <w:rPr>
          <w:rFonts w:ascii="Arial" w:hAnsi="Arial" w:cs="Arial"/>
          <w:color w:val="000000"/>
          <w:sz w:val="20"/>
          <w:szCs w:val="20"/>
        </w:rPr>
        <w:t>vendo</w:t>
      </w:r>
      <w:r w:rsidR="00974761">
        <w:rPr>
          <w:rFonts w:ascii="Arial" w:hAnsi="Arial" w:cs="Arial"/>
          <w:color w:val="000000"/>
          <w:sz w:val="20"/>
          <w:szCs w:val="20"/>
        </w:rPr>
        <w:t>r/</w:t>
      </w:r>
      <w:r w:rsidR="00960F48">
        <w:rPr>
          <w:rFonts w:ascii="Arial" w:hAnsi="Arial" w:cs="Arial"/>
          <w:color w:val="000000"/>
          <w:sz w:val="20"/>
          <w:szCs w:val="20"/>
        </w:rPr>
        <w:t>Bidder</w:t>
      </w:r>
      <w:r w:rsidR="00A420C4" w:rsidRPr="00A420C4">
        <w:rPr>
          <w:rFonts w:ascii="Arial" w:hAnsi="Arial" w:cs="Arial"/>
          <w:color w:val="000000"/>
          <w:sz w:val="20"/>
          <w:szCs w:val="20"/>
        </w:rPr>
        <w:t xml:space="preserve"> shall modify, revise, edit or make any unauthorized chang</w:t>
      </w:r>
      <w:r w:rsidR="00974761">
        <w:rPr>
          <w:rFonts w:ascii="Arial" w:hAnsi="Arial" w:cs="Arial"/>
          <w:color w:val="000000"/>
          <w:sz w:val="20"/>
          <w:szCs w:val="20"/>
        </w:rPr>
        <w:t>e(s) to this</w:t>
      </w:r>
      <w:r w:rsidR="00A420C4" w:rsidRPr="00A420C4">
        <w:rPr>
          <w:rFonts w:ascii="Arial" w:hAnsi="Arial" w:cs="Arial"/>
          <w:color w:val="000000"/>
          <w:sz w:val="20"/>
          <w:szCs w:val="20"/>
        </w:rPr>
        <w:t xml:space="preserve"> Request for Proposal (RFP). The Official solicitation document and the Addenda(s) are the documents pos</w:t>
      </w:r>
      <w:r w:rsidR="00974761">
        <w:rPr>
          <w:rFonts w:ascii="Arial" w:hAnsi="Arial" w:cs="Arial"/>
          <w:color w:val="000000"/>
          <w:sz w:val="20"/>
          <w:szCs w:val="20"/>
        </w:rPr>
        <w:t>ted on the JTA’s</w:t>
      </w:r>
      <w:r w:rsidR="00A420C4" w:rsidRPr="00A420C4">
        <w:rPr>
          <w:rFonts w:ascii="Arial" w:hAnsi="Arial" w:cs="Arial"/>
          <w:color w:val="000000"/>
          <w:sz w:val="20"/>
          <w:szCs w:val="20"/>
        </w:rPr>
        <w:t xml:space="preserve"> web site and/or authoriz</w:t>
      </w:r>
      <w:r w:rsidR="00974761">
        <w:rPr>
          <w:rFonts w:ascii="Arial" w:hAnsi="Arial" w:cs="Arial"/>
          <w:color w:val="000000"/>
          <w:sz w:val="20"/>
          <w:szCs w:val="20"/>
        </w:rPr>
        <w:t>ed by the JTA’s</w:t>
      </w:r>
      <w:r w:rsidR="00A420C4" w:rsidRPr="00A420C4">
        <w:rPr>
          <w:rFonts w:ascii="Arial" w:hAnsi="Arial" w:cs="Arial"/>
          <w:color w:val="000000"/>
          <w:sz w:val="20"/>
          <w:szCs w:val="20"/>
        </w:rPr>
        <w:t xml:space="preserve"> Purchasing Agent. Any such violation as stated above may</w:t>
      </w:r>
      <w:r w:rsidR="00974761">
        <w:rPr>
          <w:rFonts w:ascii="Arial" w:hAnsi="Arial" w:cs="Arial"/>
          <w:color w:val="000000"/>
          <w:sz w:val="20"/>
          <w:szCs w:val="20"/>
        </w:rPr>
        <w:t xml:space="preserve"> result in rejection of a </w:t>
      </w:r>
      <w:r w:rsidR="00A420C4" w:rsidRPr="00A420C4">
        <w:rPr>
          <w:rFonts w:ascii="Arial" w:hAnsi="Arial" w:cs="Arial"/>
          <w:color w:val="000000"/>
          <w:sz w:val="20"/>
          <w:szCs w:val="20"/>
        </w:rPr>
        <w:t xml:space="preserve">RFP response. In addition, violations may result in the debarment of the </w:t>
      </w:r>
      <w:r w:rsidR="00974761">
        <w:rPr>
          <w:rFonts w:ascii="Arial" w:hAnsi="Arial" w:cs="Arial"/>
          <w:color w:val="000000"/>
          <w:sz w:val="20"/>
          <w:szCs w:val="20"/>
        </w:rPr>
        <w:t>vendor/</w:t>
      </w:r>
      <w:r w:rsidR="00960F48">
        <w:rPr>
          <w:rFonts w:ascii="Arial" w:hAnsi="Arial" w:cs="Arial"/>
          <w:color w:val="000000"/>
          <w:sz w:val="20"/>
          <w:szCs w:val="20"/>
        </w:rPr>
        <w:t>Bidder</w:t>
      </w:r>
      <w:r w:rsidR="00974761">
        <w:rPr>
          <w:rFonts w:ascii="Arial" w:hAnsi="Arial" w:cs="Arial"/>
          <w:color w:val="000000"/>
          <w:sz w:val="20"/>
          <w:szCs w:val="20"/>
        </w:rPr>
        <w:t xml:space="preserve"> by the JTA from any future requests to bid</w:t>
      </w:r>
      <w:r w:rsidR="00A420C4" w:rsidRPr="00A420C4">
        <w:rPr>
          <w:rFonts w:ascii="Arial" w:hAnsi="Arial" w:cs="Arial"/>
          <w:color w:val="000000"/>
          <w:sz w:val="20"/>
          <w:szCs w:val="20"/>
        </w:rPr>
        <w:t xml:space="preserve">. </w:t>
      </w:r>
    </w:p>
    <w:p w14:paraId="6B96D0B2" w14:textId="47FDFD74" w:rsidR="00A420C4" w:rsidRPr="00A420C4" w:rsidRDefault="00A420C4" w:rsidP="00974761">
      <w:pPr>
        <w:autoSpaceDE w:val="0"/>
        <w:autoSpaceDN w:val="0"/>
        <w:adjustRightInd w:val="0"/>
        <w:spacing w:after="120" w:line="240" w:lineRule="auto"/>
        <w:rPr>
          <w:rFonts w:ascii="Arial" w:hAnsi="Arial" w:cs="Arial"/>
          <w:color w:val="000000"/>
          <w:sz w:val="20"/>
          <w:szCs w:val="20"/>
        </w:rPr>
      </w:pPr>
      <w:r w:rsidRPr="00A420C4">
        <w:rPr>
          <w:rFonts w:ascii="Arial" w:hAnsi="Arial" w:cs="Arial"/>
          <w:color w:val="000000"/>
          <w:sz w:val="20"/>
          <w:szCs w:val="20"/>
          <w:u w:val="single"/>
        </w:rPr>
        <w:t>CLARIFICATION OF TERMS</w:t>
      </w:r>
      <w:r w:rsidRPr="00A420C4">
        <w:rPr>
          <w:rFonts w:ascii="Arial" w:hAnsi="Arial" w:cs="Arial"/>
          <w:color w:val="000000"/>
          <w:sz w:val="20"/>
          <w:szCs w:val="20"/>
        </w:rPr>
        <w:t>: If any prospective (</w:t>
      </w:r>
      <w:r w:rsidR="00974761">
        <w:rPr>
          <w:rFonts w:ascii="Arial" w:hAnsi="Arial" w:cs="Arial"/>
          <w:color w:val="000000"/>
          <w:sz w:val="20"/>
          <w:szCs w:val="20"/>
        </w:rPr>
        <w:t>vendor/</w:t>
      </w:r>
      <w:r w:rsidR="00960F48">
        <w:rPr>
          <w:rFonts w:ascii="Arial" w:hAnsi="Arial" w:cs="Arial"/>
          <w:color w:val="000000"/>
          <w:sz w:val="20"/>
          <w:szCs w:val="20"/>
        </w:rPr>
        <w:t>Bidder</w:t>
      </w:r>
      <w:r w:rsidRPr="00A420C4">
        <w:rPr>
          <w:rFonts w:ascii="Arial" w:hAnsi="Arial" w:cs="Arial"/>
          <w:color w:val="000000"/>
          <w:sz w:val="20"/>
          <w:szCs w:val="20"/>
        </w:rPr>
        <w:t>) has questions about the specifications or other solicitation documents, the prospective (</w:t>
      </w:r>
      <w:r w:rsidR="00974761">
        <w:rPr>
          <w:rFonts w:ascii="Arial" w:hAnsi="Arial" w:cs="Arial"/>
          <w:color w:val="000000"/>
          <w:sz w:val="20"/>
          <w:szCs w:val="20"/>
        </w:rPr>
        <w:t>vendor/</w:t>
      </w:r>
      <w:r w:rsidR="00960F48">
        <w:rPr>
          <w:rFonts w:ascii="Arial" w:hAnsi="Arial" w:cs="Arial"/>
          <w:color w:val="000000"/>
          <w:sz w:val="20"/>
          <w:szCs w:val="20"/>
        </w:rPr>
        <w:t>Bidder</w:t>
      </w:r>
      <w:r w:rsidRPr="00A420C4">
        <w:rPr>
          <w:rFonts w:ascii="Arial" w:hAnsi="Arial" w:cs="Arial"/>
          <w:color w:val="000000"/>
          <w:sz w:val="20"/>
          <w:szCs w:val="20"/>
        </w:rPr>
        <w:t>) should contact the person whose name appears on the face of the solicitation</w:t>
      </w:r>
      <w:r w:rsidRPr="00A420C4">
        <w:rPr>
          <w:rFonts w:ascii="Arial" w:hAnsi="Arial" w:cs="Arial"/>
          <w:color w:val="000000"/>
          <w:sz w:val="20"/>
          <w:szCs w:val="20"/>
          <w:u w:val="single"/>
        </w:rPr>
        <w:t xml:space="preserve"> no later than five working days before the due date</w:t>
      </w:r>
      <w:r w:rsidRPr="00A420C4">
        <w:rPr>
          <w:rFonts w:ascii="Arial" w:hAnsi="Arial" w:cs="Arial"/>
          <w:color w:val="000000"/>
          <w:sz w:val="20"/>
          <w:szCs w:val="20"/>
        </w:rPr>
        <w:t xml:space="preserve">. Any revisions to the solicitation will be made only by addendum issued by the buyer. </w:t>
      </w:r>
    </w:p>
    <w:p w14:paraId="13D12378" w14:textId="77777777" w:rsidR="00A420C4" w:rsidRPr="00A420C4" w:rsidRDefault="00A420C4" w:rsidP="00974761">
      <w:pPr>
        <w:autoSpaceDE w:val="0"/>
        <w:autoSpaceDN w:val="0"/>
        <w:adjustRightInd w:val="0"/>
        <w:spacing w:after="120" w:line="240" w:lineRule="auto"/>
        <w:rPr>
          <w:rFonts w:ascii="Arial" w:hAnsi="Arial" w:cs="Arial"/>
          <w:color w:val="000000"/>
          <w:sz w:val="20"/>
          <w:szCs w:val="20"/>
        </w:rPr>
      </w:pPr>
      <w:r w:rsidRPr="00A420C4">
        <w:rPr>
          <w:rFonts w:ascii="Arial" w:hAnsi="Arial" w:cs="Arial"/>
          <w:color w:val="000000"/>
          <w:sz w:val="20"/>
          <w:szCs w:val="20"/>
          <w:u w:val="single"/>
        </w:rPr>
        <w:t>PAYMENT</w:t>
      </w:r>
      <w:r w:rsidRPr="00A420C4">
        <w:rPr>
          <w:rFonts w:ascii="Arial" w:hAnsi="Arial" w:cs="Arial"/>
          <w:color w:val="000000"/>
          <w:sz w:val="20"/>
          <w:szCs w:val="20"/>
        </w:rPr>
        <w:t xml:space="preserve">: </w:t>
      </w:r>
    </w:p>
    <w:p w14:paraId="594A6E29" w14:textId="77777777" w:rsidR="00A420C4" w:rsidRPr="00A420C4" w:rsidRDefault="00A420C4" w:rsidP="00974761">
      <w:pPr>
        <w:autoSpaceDE w:val="0"/>
        <w:autoSpaceDN w:val="0"/>
        <w:adjustRightInd w:val="0"/>
        <w:spacing w:after="120" w:line="240" w:lineRule="auto"/>
        <w:rPr>
          <w:rFonts w:ascii="Arial" w:hAnsi="Arial" w:cs="Arial"/>
          <w:color w:val="000000"/>
          <w:sz w:val="20"/>
          <w:szCs w:val="20"/>
        </w:rPr>
      </w:pPr>
      <w:r w:rsidRPr="00A420C4">
        <w:rPr>
          <w:rFonts w:ascii="Arial" w:hAnsi="Arial" w:cs="Arial"/>
          <w:color w:val="000000"/>
          <w:sz w:val="20"/>
          <w:szCs w:val="20"/>
        </w:rPr>
        <w:t>To Prime</w:t>
      </w:r>
      <w:r w:rsidR="00655228">
        <w:rPr>
          <w:rFonts w:ascii="Arial" w:hAnsi="Arial" w:cs="Arial"/>
          <w:color w:val="000000"/>
          <w:sz w:val="20"/>
          <w:szCs w:val="20"/>
        </w:rPr>
        <w:t xml:space="preserve"> or Sole</w:t>
      </w:r>
      <w:r w:rsidRPr="00A420C4">
        <w:rPr>
          <w:rFonts w:ascii="Arial" w:hAnsi="Arial" w:cs="Arial"/>
          <w:color w:val="000000"/>
          <w:sz w:val="20"/>
          <w:szCs w:val="20"/>
        </w:rPr>
        <w:t xml:space="preserve"> Contractor: </w:t>
      </w:r>
    </w:p>
    <w:p w14:paraId="1771043F" w14:textId="77777777" w:rsidR="00A420C4" w:rsidRPr="00026540" w:rsidRDefault="00A420C4" w:rsidP="00026540">
      <w:pPr>
        <w:pStyle w:val="ListParagraph"/>
        <w:numPr>
          <w:ilvl w:val="0"/>
          <w:numId w:val="5"/>
        </w:numPr>
        <w:autoSpaceDE w:val="0"/>
        <w:autoSpaceDN w:val="0"/>
        <w:adjustRightInd w:val="0"/>
        <w:spacing w:after="120" w:line="240" w:lineRule="auto"/>
        <w:rPr>
          <w:rFonts w:ascii="Arial" w:hAnsi="Arial" w:cs="Arial"/>
          <w:color w:val="000000"/>
          <w:sz w:val="20"/>
          <w:szCs w:val="20"/>
        </w:rPr>
      </w:pPr>
      <w:r w:rsidRPr="00026540">
        <w:rPr>
          <w:rFonts w:ascii="Arial" w:hAnsi="Arial" w:cs="Arial"/>
          <w:color w:val="000000"/>
          <w:sz w:val="20"/>
          <w:szCs w:val="20"/>
        </w:rPr>
        <w:t xml:space="preserve">Invoices for items ordered, delivered and accepted shall be submitted by the contractor directly to the payment address shown on the purchase order/contract. All invoices shall show the purchase order number; social security number (for individual contractors) or the federal employer identification number (for proprietorships, partnerships, and corporations). </w:t>
      </w:r>
    </w:p>
    <w:p w14:paraId="65BCA732" w14:textId="77777777" w:rsidR="00A420C4" w:rsidRPr="00026540" w:rsidRDefault="00A420C4" w:rsidP="00026540">
      <w:pPr>
        <w:pStyle w:val="ListParagraph"/>
        <w:numPr>
          <w:ilvl w:val="0"/>
          <w:numId w:val="5"/>
        </w:numPr>
        <w:autoSpaceDE w:val="0"/>
        <w:autoSpaceDN w:val="0"/>
        <w:adjustRightInd w:val="0"/>
        <w:spacing w:after="120" w:line="240" w:lineRule="auto"/>
        <w:rPr>
          <w:rFonts w:ascii="Arial" w:hAnsi="Arial" w:cs="Arial"/>
          <w:color w:val="000000"/>
          <w:sz w:val="20"/>
          <w:szCs w:val="20"/>
        </w:rPr>
      </w:pPr>
      <w:r w:rsidRPr="00026540">
        <w:rPr>
          <w:rFonts w:ascii="Arial" w:hAnsi="Arial" w:cs="Arial"/>
          <w:color w:val="000000"/>
          <w:sz w:val="20"/>
          <w:szCs w:val="20"/>
        </w:rPr>
        <w:t xml:space="preserve">Any payment terms requiring payment in less than 30 days will be regarded as requiring payment 30 days after invoice or delivery, whichever occurs last. </w:t>
      </w:r>
      <w:r w:rsidR="003367A1">
        <w:rPr>
          <w:rFonts w:ascii="Arial" w:hAnsi="Arial" w:cs="Arial"/>
          <w:color w:val="000000"/>
          <w:sz w:val="20"/>
          <w:szCs w:val="20"/>
        </w:rPr>
        <w:t>However, t</w:t>
      </w:r>
      <w:r w:rsidRPr="00026540">
        <w:rPr>
          <w:rFonts w:ascii="Arial" w:hAnsi="Arial" w:cs="Arial"/>
          <w:color w:val="000000"/>
          <w:sz w:val="20"/>
          <w:szCs w:val="20"/>
        </w:rPr>
        <w:t>his shall not affect offers of discounts f</w:t>
      </w:r>
      <w:r w:rsidR="003367A1">
        <w:rPr>
          <w:rFonts w:ascii="Arial" w:hAnsi="Arial" w:cs="Arial"/>
          <w:color w:val="000000"/>
          <w:sz w:val="20"/>
          <w:szCs w:val="20"/>
        </w:rPr>
        <w:t>or payment in less than 30 days</w:t>
      </w:r>
      <w:r w:rsidRPr="00026540">
        <w:rPr>
          <w:rFonts w:ascii="Arial" w:hAnsi="Arial" w:cs="Arial"/>
          <w:color w:val="000000"/>
          <w:sz w:val="20"/>
          <w:szCs w:val="20"/>
        </w:rPr>
        <w:t xml:space="preserve">. </w:t>
      </w:r>
    </w:p>
    <w:p w14:paraId="11671FDB" w14:textId="3E136F24" w:rsidR="00A420C4" w:rsidRPr="00026540" w:rsidRDefault="00A420C4" w:rsidP="00026540">
      <w:pPr>
        <w:pStyle w:val="ListParagraph"/>
        <w:numPr>
          <w:ilvl w:val="0"/>
          <w:numId w:val="5"/>
        </w:numPr>
        <w:autoSpaceDE w:val="0"/>
        <w:autoSpaceDN w:val="0"/>
        <w:adjustRightInd w:val="0"/>
        <w:spacing w:after="120" w:line="240" w:lineRule="auto"/>
        <w:rPr>
          <w:rFonts w:ascii="Arial" w:hAnsi="Arial" w:cs="Arial"/>
          <w:color w:val="000000"/>
          <w:sz w:val="20"/>
          <w:szCs w:val="20"/>
        </w:rPr>
      </w:pPr>
      <w:r w:rsidRPr="00026540">
        <w:rPr>
          <w:rFonts w:ascii="Arial" w:hAnsi="Arial" w:cs="Arial"/>
          <w:color w:val="000000"/>
          <w:sz w:val="20"/>
          <w:szCs w:val="20"/>
        </w:rPr>
        <w:t xml:space="preserve">All goods or services provided under this contract or </w:t>
      </w:r>
      <w:r w:rsidR="00347002">
        <w:rPr>
          <w:rFonts w:ascii="Arial" w:hAnsi="Arial" w:cs="Arial"/>
          <w:color w:val="000000"/>
          <w:sz w:val="20"/>
          <w:szCs w:val="20"/>
        </w:rPr>
        <w:t>a P</w:t>
      </w:r>
      <w:r w:rsidRPr="00026540">
        <w:rPr>
          <w:rFonts w:ascii="Arial" w:hAnsi="Arial" w:cs="Arial"/>
          <w:color w:val="000000"/>
          <w:sz w:val="20"/>
          <w:szCs w:val="20"/>
        </w:rPr>
        <w:t xml:space="preserve">urchase </w:t>
      </w:r>
      <w:r w:rsidR="00347002">
        <w:rPr>
          <w:rFonts w:ascii="Arial" w:hAnsi="Arial" w:cs="Arial"/>
          <w:color w:val="000000"/>
          <w:sz w:val="20"/>
          <w:szCs w:val="20"/>
        </w:rPr>
        <w:t>O</w:t>
      </w:r>
      <w:r w:rsidRPr="00026540">
        <w:rPr>
          <w:rFonts w:ascii="Arial" w:hAnsi="Arial" w:cs="Arial"/>
          <w:color w:val="000000"/>
          <w:sz w:val="20"/>
          <w:szCs w:val="20"/>
        </w:rPr>
        <w:t xml:space="preserve">rder, that are to be paid for with public funds, shall be billed by the contractor at the contract price. </w:t>
      </w:r>
    </w:p>
    <w:p w14:paraId="3C3DBD3F" w14:textId="77777777" w:rsidR="00A420C4" w:rsidRPr="00026540" w:rsidRDefault="00A420C4" w:rsidP="00026540">
      <w:pPr>
        <w:pStyle w:val="ListParagraph"/>
        <w:numPr>
          <w:ilvl w:val="0"/>
          <w:numId w:val="5"/>
        </w:numPr>
        <w:autoSpaceDE w:val="0"/>
        <w:autoSpaceDN w:val="0"/>
        <w:adjustRightInd w:val="0"/>
        <w:spacing w:after="120" w:line="240" w:lineRule="auto"/>
        <w:rPr>
          <w:rFonts w:ascii="Arial" w:hAnsi="Arial" w:cs="Arial"/>
          <w:color w:val="000000"/>
          <w:sz w:val="20"/>
          <w:szCs w:val="20"/>
        </w:rPr>
      </w:pPr>
      <w:r w:rsidRPr="00026540">
        <w:rPr>
          <w:rFonts w:ascii="Arial" w:hAnsi="Arial" w:cs="Arial"/>
          <w:color w:val="000000"/>
          <w:sz w:val="20"/>
          <w:szCs w:val="20"/>
        </w:rPr>
        <w:t xml:space="preserve">The following shall be deemed to be the date of payment: the date of postmark in all cases where payment is made by mail, or the date of offset when offset proceedings have been instituted as authorized under the </w:t>
      </w:r>
      <w:r w:rsidR="00974761" w:rsidRPr="00026540">
        <w:rPr>
          <w:rFonts w:ascii="Arial" w:hAnsi="Arial" w:cs="Arial"/>
          <w:color w:val="000000"/>
          <w:sz w:val="20"/>
          <w:szCs w:val="20"/>
        </w:rPr>
        <w:t>State of Washington’s</w:t>
      </w:r>
      <w:r w:rsidRPr="00026540">
        <w:rPr>
          <w:rFonts w:ascii="Arial" w:hAnsi="Arial" w:cs="Arial"/>
          <w:color w:val="000000"/>
          <w:sz w:val="20"/>
          <w:szCs w:val="20"/>
        </w:rPr>
        <w:t xml:space="preserve"> Debt Collection Act</w:t>
      </w:r>
      <w:r w:rsidR="00974761" w:rsidRPr="00026540">
        <w:rPr>
          <w:rFonts w:ascii="Arial" w:hAnsi="Arial" w:cs="Arial"/>
          <w:color w:val="000000"/>
          <w:sz w:val="20"/>
          <w:szCs w:val="20"/>
        </w:rPr>
        <w:t>(s) or guidelines</w:t>
      </w:r>
      <w:r w:rsidRPr="00026540">
        <w:rPr>
          <w:rFonts w:ascii="Arial" w:hAnsi="Arial" w:cs="Arial"/>
          <w:color w:val="000000"/>
          <w:sz w:val="20"/>
          <w:szCs w:val="20"/>
        </w:rPr>
        <w:t xml:space="preserve">. </w:t>
      </w:r>
    </w:p>
    <w:p w14:paraId="2791E591" w14:textId="77777777" w:rsidR="00A420C4" w:rsidRPr="00026540" w:rsidRDefault="00A420C4" w:rsidP="00026540">
      <w:pPr>
        <w:pStyle w:val="ListParagraph"/>
        <w:numPr>
          <w:ilvl w:val="0"/>
          <w:numId w:val="5"/>
        </w:numPr>
        <w:autoSpaceDE w:val="0"/>
        <w:autoSpaceDN w:val="0"/>
        <w:adjustRightInd w:val="0"/>
        <w:spacing w:after="120" w:line="240" w:lineRule="auto"/>
        <w:rPr>
          <w:rFonts w:ascii="Arial" w:hAnsi="Arial" w:cs="Arial"/>
          <w:color w:val="000000"/>
          <w:sz w:val="20"/>
          <w:szCs w:val="20"/>
        </w:rPr>
      </w:pPr>
      <w:r w:rsidRPr="00026540">
        <w:rPr>
          <w:rFonts w:ascii="Arial" w:hAnsi="Arial" w:cs="Arial"/>
          <w:color w:val="000000"/>
          <w:sz w:val="20"/>
          <w:szCs w:val="20"/>
        </w:rPr>
        <w:t xml:space="preserve">Individual contractors shall provide their social security numbers, and proprietors, partnerships, and corporations shall provide the </w:t>
      </w:r>
      <w:r w:rsidR="00974761" w:rsidRPr="00026540">
        <w:rPr>
          <w:rFonts w:ascii="Arial" w:hAnsi="Arial" w:cs="Arial"/>
          <w:color w:val="000000"/>
          <w:sz w:val="20"/>
          <w:szCs w:val="20"/>
        </w:rPr>
        <w:t>JTA</w:t>
      </w:r>
      <w:r w:rsidRPr="00026540">
        <w:rPr>
          <w:rFonts w:ascii="Arial" w:hAnsi="Arial" w:cs="Arial"/>
          <w:color w:val="000000"/>
          <w:sz w:val="20"/>
          <w:szCs w:val="20"/>
        </w:rPr>
        <w:t xml:space="preserve"> with a federal employer identification number, prior to receiving any payment from the </w:t>
      </w:r>
      <w:r w:rsidR="00974761" w:rsidRPr="00026540">
        <w:rPr>
          <w:rFonts w:ascii="Arial" w:hAnsi="Arial" w:cs="Arial"/>
          <w:color w:val="000000"/>
          <w:sz w:val="20"/>
          <w:szCs w:val="20"/>
        </w:rPr>
        <w:t>authori</w:t>
      </w:r>
      <w:r w:rsidR="00026540">
        <w:rPr>
          <w:rFonts w:ascii="Arial" w:hAnsi="Arial" w:cs="Arial"/>
          <w:color w:val="000000"/>
          <w:sz w:val="20"/>
          <w:szCs w:val="20"/>
        </w:rPr>
        <w:t>t</w:t>
      </w:r>
      <w:r w:rsidR="00974761" w:rsidRPr="00026540">
        <w:rPr>
          <w:rFonts w:ascii="Arial" w:hAnsi="Arial" w:cs="Arial"/>
          <w:color w:val="000000"/>
          <w:sz w:val="20"/>
          <w:szCs w:val="20"/>
        </w:rPr>
        <w:t>y</w:t>
      </w:r>
      <w:r w:rsidRPr="00026540">
        <w:rPr>
          <w:rFonts w:ascii="Arial" w:hAnsi="Arial" w:cs="Arial"/>
          <w:color w:val="000000"/>
          <w:sz w:val="20"/>
          <w:szCs w:val="20"/>
        </w:rPr>
        <w:t xml:space="preserve">. </w:t>
      </w:r>
    </w:p>
    <w:p w14:paraId="2320B0B0" w14:textId="77777777" w:rsidR="00A420C4" w:rsidRPr="00026540" w:rsidRDefault="00A420C4" w:rsidP="00026540">
      <w:pPr>
        <w:pStyle w:val="ListParagraph"/>
        <w:numPr>
          <w:ilvl w:val="0"/>
          <w:numId w:val="5"/>
        </w:numPr>
        <w:autoSpaceDE w:val="0"/>
        <w:autoSpaceDN w:val="0"/>
        <w:adjustRightInd w:val="0"/>
        <w:spacing w:after="120" w:line="240" w:lineRule="auto"/>
        <w:rPr>
          <w:rFonts w:ascii="Arial" w:hAnsi="Arial" w:cs="Arial"/>
          <w:color w:val="000000"/>
          <w:sz w:val="20"/>
          <w:szCs w:val="20"/>
        </w:rPr>
      </w:pPr>
      <w:r w:rsidRPr="00026540">
        <w:rPr>
          <w:rFonts w:ascii="Arial" w:hAnsi="Arial" w:cs="Arial"/>
          <w:color w:val="000000"/>
          <w:sz w:val="20"/>
          <w:szCs w:val="20"/>
        </w:rPr>
        <w:t xml:space="preserve">Unreasonable Charges.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A contractor may not institute legal action unless a settlement cannot be reached within thirty (30) days of notification. The provisions of this section do not relieve the </w:t>
      </w:r>
      <w:r w:rsidR="00974761" w:rsidRPr="00026540">
        <w:rPr>
          <w:rFonts w:ascii="Arial" w:hAnsi="Arial" w:cs="Arial"/>
          <w:color w:val="000000"/>
          <w:sz w:val="20"/>
          <w:szCs w:val="20"/>
        </w:rPr>
        <w:t>JTA</w:t>
      </w:r>
      <w:r w:rsidRPr="00026540">
        <w:rPr>
          <w:rFonts w:ascii="Arial" w:hAnsi="Arial" w:cs="Arial"/>
          <w:color w:val="000000"/>
          <w:sz w:val="20"/>
          <w:szCs w:val="20"/>
        </w:rPr>
        <w:t xml:space="preserve"> of its prompt payment obligations with respect to those charges which</w:t>
      </w:r>
      <w:r w:rsidR="00974761" w:rsidRPr="00026540">
        <w:rPr>
          <w:rFonts w:ascii="Arial" w:hAnsi="Arial" w:cs="Arial"/>
          <w:color w:val="000000"/>
          <w:sz w:val="20"/>
          <w:szCs w:val="20"/>
        </w:rPr>
        <w:t xml:space="preserve"> are not in dispute</w:t>
      </w:r>
      <w:r w:rsidRPr="00026540">
        <w:rPr>
          <w:rFonts w:ascii="Arial" w:hAnsi="Arial" w:cs="Arial"/>
          <w:color w:val="000000"/>
          <w:sz w:val="20"/>
          <w:szCs w:val="20"/>
        </w:rPr>
        <w:t xml:space="preserve">. </w:t>
      </w:r>
    </w:p>
    <w:p w14:paraId="38270E94" w14:textId="77777777" w:rsidR="00A420C4" w:rsidRPr="00A420C4" w:rsidRDefault="00A420C4" w:rsidP="00A420C4">
      <w:pPr>
        <w:autoSpaceDE w:val="0"/>
        <w:autoSpaceDN w:val="0"/>
        <w:adjustRightInd w:val="0"/>
        <w:spacing w:after="0" w:line="240" w:lineRule="auto"/>
        <w:rPr>
          <w:rFonts w:ascii="Arial" w:hAnsi="Arial" w:cs="Arial"/>
          <w:color w:val="000000"/>
          <w:sz w:val="20"/>
          <w:szCs w:val="20"/>
        </w:rPr>
      </w:pPr>
    </w:p>
    <w:p w14:paraId="4D6717E9" w14:textId="77777777" w:rsidR="00A420C4" w:rsidRPr="00A420C4" w:rsidRDefault="00A420C4" w:rsidP="00026540">
      <w:pPr>
        <w:autoSpaceDE w:val="0"/>
        <w:autoSpaceDN w:val="0"/>
        <w:adjustRightInd w:val="0"/>
        <w:spacing w:after="120" w:line="240" w:lineRule="auto"/>
        <w:rPr>
          <w:rFonts w:ascii="Arial" w:hAnsi="Arial" w:cs="Arial"/>
          <w:color w:val="000000"/>
          <w:sz w:val="20"/>
          <w:szCs w:val="20"/>
        </w:rPr>
      </w:pPr>
      <w:r w:rsidRPr="00A420C4">
        <w:rPr>
          <w:rFonts w:ascii="Arial" w:hAnsi="Arial" w:cs="Arial"/>
          <w:color w:val="000000"/>
          <w:sz w:val="20"/>
          <w:szCs w:val="20"/>
        </w:rPr>
        <w:t>To Subcontractor</w:t>
      </w:r>
      <w:r w:rsidR="00026540">
        <w:rPr>
          <w:rFonts w:ascii="Arial" w:hAnsi="Arial" w:cs="Arial"/>
          <w:color w:val="000000"/>
          <w:sz w:val="20"/>
          <w:szCs w:val="20"/>
        </w:rPr>
        <w:t xml:space="preserve"> (if applicable)</w:t>
      </w:r>
      <w:r w:rsidRPr="00A420C4">
        <w:rPr>
          <w:rFonts w:ascii="Arial" w:hAnsi="Arial" w:cs="Arial"/>
          <w:color w:val="000000"/>
          <w:sz w:val="20"/>
          <w:szCs w:val="20"/>
        </w:rPr>
        <w:t xml:space="preserve">: </w:t>
      </w:r>
    </w:p>
    <w:p w14:paraId="070D1ED0" w14:textId="77777777" w:rsidR="00026540" w:rsidRDefault="006C2443" w:rsidP="00026540">
      <w:pPr>
        <w:pStyle w:val="ListParagraph"/>
        <w:numPr>
          <w:ilvl w:val="0"/>
          <w:numId w:val="7"/>
        </w:numPr>
        <w:autoSpaceDE w:val="0"/>
        <w:autoSpaceDN w:val="0"/>
        <w:adjustRightInd w:val="0"/>
        <w:spacing w:after="120" w:line="240" w:lineRule="auto"/>
        <w:ind w:left="720"/>
        <w:rPr>
          <w:rFonts w:ascii="Arial" w:hAnsi="Arial" w:cs="Arial"/>
          <w:color w:val="000000"/>
          <w:sz w:val="20"/>
          <w:szCs w:val="20"/>
        </w:rPr>
      </w:pPr>
      <w:r>
        <w:rPr>
          <w:rFonts w:ascii="Arial" w:hAnsi="Arial" w:cs="Arial"/>
          <w:color w:val="000000"/>
          <w:sz w:val="20"/>
          <w:szCs w:val="20"/>
        </w:rPr>
        <w:t>The C</w:t>
      </w:r>
      <w:r w:rsidR="00A420C4" w:rsidRPr="00026540">
        <w:rPr>
          <w:rFonts w:ascii="Arial" w:hAnsi="Arial" w:cs="Arial"/>
          <w:color w:val="000000"/>
          <w:sz w:val="20"/>
          <w:szCs w:val="20"/>
        </w:rPr>
        <w:t xml:space="preserve">ontractor awarded a contract under this solicitation is hereby obligated: </w:t>
      </w:r>
    </w:p>
    <w:p w14:paraId="1D63CAE3" w14:textId="77777777" w:rsidR="00026540" w:rsidRDefault="00A420C4" w:rsidP="00026540">
      <w:pPr>
        <w:pStyle w:val="ListParagraph"/>
        <w:numPr>
          <w:ilvl w:val="1"/>
          <w:numId w:val="6"/>
        </w:numPr>
        <w:autoSpaceDE w:val="0"/>
        <w:autoSpaceDN w:val="0"/>
        <w:adjustRightInd w:val="0"/>
        <w:spacing w:after="120" w:line="240" w:lineRule="auto"/>
        <w:ind w:left="1080"/>
        <w:rPr>
          <w:rFonts w:ascii="Arial" w:hAnsi="Arial" w:cs="Arial"/>
          <w:color w:val="000000"/>
          <w:sz w:val="20"/>
          <w:szCs w:val="20"/>
        </w:rPr>
      </w:pPr>
      <w:r w:rsidRPr="00026540">
        <w:rPr>
          <w:rFonts w:ascii="Arial" w:hAnsi="Arial" w:cs="Arial"/>
          <w:color w:val="000000"/>
          <w:sz w:val="20"/>
          <w:szCs w:val="20"/>
        </w:rPr>
        <w:t xml:space="preserve">To pay the subcontractor(s) within seven (7) days of the contractor’s receipt of payment from the </w:t>
      </w:r>
      <w:r w:rsidR="00026540">
        <w:rPr>
          <w:rFonts w:ascii="Arial" w:hAnsi="Arial" w:cs="Arial"/>
          <w:color w:val="000000"/>
          <w:sz w:val="20"/>
          <w:szCs w:val="20"/>
        </w:rPr>
        <w:t>JTA</w:t>
      </w:r>
      <w:r w:rsidRPr="00026540">
        <w:rPr>
          <w:rFonts w:ascii="Arial" w:hAnsi="Arial" w:cs="Arial"/>
          <w:color w:val="000000"/>
          <w:sz w:val="20"/>
          <w:szCs w:val="20"/>
        </w:rPr>
        <w:t xml:space="preserve"> for the proportionate share of the payment received for work performed by the subcontractor(s) under the contract; or </w:t>
      </w:r>
    </w:p>
    <w:p w14:paraId="186B1838" w14:textId="77777777" w:rsidR="00026540" w:rsidRDefault="00A420C4" w:rsidP="00026540">
      <w:pPr>
        <w:pStyle w:val="ListParagraph"/>
        <w:numPr>
          <w:ilvl w:val="1"/>
          <w:numId w:val="6"/>
        </w:numPr>
        <w:autoSpaceDE w:val="0"/>
        <w:autoSpaceDN w:val="0"/>
        <w:adjustRightInd w:val="0"/>
        <w:spacing w:after="120" w:line="240" w:lineRule="auto"/>
        <w:ind w:left="1080"/>
        <w:rPr>
          <w:rFonts w:ascii="Arial" w:hAnsi="Arial" w:cs="Arial"/>
          <w:color w:val="000000"/>
          <w:sz w:val="20"/>
          <w:szCs w:val="20"/>
        </w:rPr>
      </w:pPr>
      <w:r w:rsidRPr="00026540">
        <w:rPr>
          <w:rFonts w:ascii="Arial" w:hAnsi="Arial" w:cs="Arial"/>
          <w:color w:val="000000"/>
          <w:sz w:val="20"/>
          <w:szCs w:val="20"/>
        </w:rPr>
        <w:t xml:space="preserve">To notify the </w:t>
      </w:r>
      <w:r w:rsidR="00026540">
        <w:rPr>
          <w:rFonts w:ascii="Arial" w:hAnsi="Arial" w:cs="Arial"/>
          <w:color w:val="000000"/>
          <w:sz w:val="20"/>
          <w:szCs w:val="20"/>
        </w:rPr>
        <w:t>JTA</w:t>
      </w:r>
      <w:r w:rsidRPr="00026540">
        <w:rPr>
          <w:rFonts w:ascii="Arial" w:hAnsi="Arial" w:cs="Arial"/>
          <w:color w:val="000000"/>
          <w:sz w:val="20"/>
          <w:szCs w:val="20"/>
        </w:rPr>
        <w:t xml:space="preserve"> and the subcontractor(s), in writing, of the contractor’s intention to withhold payment and the reason. </w:t>
      </w:r>
    </w:p>
    <w:p w14:paraId="5F8CE732" w14:textId="77777777" w:rsidR="00026540" w:rsidRDefault="00A420C4" w:rsidP="00026540">
      <w:pPr>
        <w:pStyle w:val="ListParagraph"/>
        <w:numPr>
          <w:ilvl w:val="0"/>
          <w:numId w:val="6"/>
        </w:numPr>
        <w:autoSpaceDE w:val="0"/>
        <w:autoSpaceDN w:val="0"/>
        <w:adjustRightInd w:val="0"/>
        <w:spacing w:after="120" w:line="240" w:lineRule="auto"/>
        <w:rPr>
          <w:rFonts w:ascii="Arial" w:hAnsi="Arial" w:cs="Arial"/>
          <w:color w:val="000000"/>
          <w:sz w:val="20"/>
          <w:szCs w:val="20"/>
        </w:rPr>
      </w:pPr>
      <w:r w:rsidRPr="00026540">
        <w:rPr>
          <w:rFonts w:ascii="Arial" w:hAnsi="Arial" w:cs="Arial"/>
          <w:color w:val="000000"/>
          <w:sz w:val="20"/>
          <w:szCs w:val="20"/>
        </w:rPr>
        <w:t xml:space="preserve">The contractor is obligated to pay the subcontractor(s) interest at the rate of one percent per month (unless otherwise provided under the terms of the contract) on all amounts owed by the contractor that remain unpaid seven (7) days following receipt of payment from the </w:t>
      </w:r>
      <w:r w:rsidR="00026540">
        <w:rPr>
          <w:rFonts w:ascii="Arial" w:hAnsi="Arial" w:cs="Arial"/>
          <w:color w:val="000000"/>
          <w:sz w:val="20"/>
          <w:szCs w:val="20"/>
        </w:rPr>
        <w:t>JTA</w:t>
      </w:r>
      <w:r w:rsidRPr="00026540">
        <w:rPr>
          <w:rFonts w:ascii="Arial" w:hAnsi="Arial" w:cs="Arial"/>
          <w:color w:val="000000"/>
          <w:sz w:val="20"/>
          <w:szCs w:val="20"/>
        </w:rPr>
        <w:t>, except for amounts withheld as stated in (2) above. The date of mailing of any payment by U. S. Mail is deemed to be payment to the addressee. These provisions</w:t>
      </w:r>
      <w:r w:rsidR="00026540">
        <w:t xml:space="preserve"> </w:t>
      </w:r>
      <w:r w:rsidR="00026540" w:rsidRPr="00026540">
        <w:rPr>
          <w:rFonts w:ascii="Arial" w:hAnsi="Arial" w:cs="Arial"/>
          <w:color w:val="000000"/>
          <w:sz w:val="20"/>
          <w:szCs w:val="20"/>
        </w:rPr>
        <w:t xml:space="preserve">obligation to pay an interest charge to a subcontractor may not be construed to be an obligation of the </w:t>
      </w:r>
      <w:r w:rsidR="00026540">
        <w:rPr>
          <w:rFonts w:ascii="Arial" w:hAnsi="Arial" w:cs="Arial"/>
          <w:color w:val="000000"/>
          <w:sz w:val="20"/>
          <w:szCs w:val="20"/>
        </w:rPr>
        <w:t>JTA</w:t>
      </w:r>
      <w:r w:rsidR="00026540" w:rsidRPr="00026540">
        <w:rPr>
          <w:rFonts w:ascii="Arial" w:hAnsi="Arial" w:cs="Arial"/>
          <w:color w:val="000000"/>
          <w:sz w:val="20"/>
          <w:szCs w:val="20"/>
        </w:rPr>
        <w:t xml:space="preserve">. </w:t>
      </w:r>
    </w:p>
    <w:p w14:paraId="3B8E549D" w14:textId="77777777" w:rsidR="00026540" w:rsidRPr="00026540" w:rsidRDefault="00026540" w:rsidP="00026540">
      <w:pPr>
        <w:autoSpaceDE w:val="0"/>
        <w:autoSpaceDN w:val="0"/>
        <w:adjustRightInd w:val="0"/>
        <w:spacing w:after="0" w:line="240" w:lineRule="auto"/>
        <w:rPr>
          <w:rFonts w:ascii="Arial" w:hAnsi="Arial" w:cs="Arial"/>
          <w:color w:val="000000"/>
          <w:sz w:val="20"/>
          <w:szCs w:val="20"/>
        </w:rPr>
      </w:pPr>
    </w:p>
    <w:p w14:paraId="5E50D0A4" w14:textId="77777777" w:rsidR="00026540" w:rsidRPr="00026540" w:rsidRDefault="00026540" w:rsidP="00026540">
      <w:pPr>
        <w:autoSpaceDE w:val="0"/>
        <w:autoSpaceDN w:val="0"/>
        <w:adjustRightInd w:val="0"/>
        <w:spacing w:after="0" w:line="240" w:lineRule="auto"/>
        <w:rPr>
          <w:rFonts w:ascii="Arial" w:hAnsi="Arial" w:cs="Arial"/>
          <w:color w:val="000000"/>
          <w:sz w:val="20"/>
          <w:szCs w:val="20"/>
        </w:rPr>
      </w:pPr>
      <w:r w:rsidRPr="00026540">
        <w:rPr>
          <w:rFonts w:ascii="Arial" w:hAnsi="Arial" w:cs="Arial"/>
          <w:color w:val="000000"/>
          <w:sz w:val="20"/>
          <w:szCs w:val="20"/>
          <w:u w:val="single"/>
        </w:rPr>
        <w:t>PRECEDENCE OF TERMS</w:t>
      </w:r>
      <w:r w:rsidRPr="00026540">
        <w:rPr>
          <w:rFonts w:ascii="Arial" w:hAnsi="Arial" w:cs="Arial"/>
          <w:color w:val="000000"/>
          <w:sz w:val="20"/>
          <w:szCs w:val="20"/>
        </w:rPr>
        <w:t xml:space="preserve">: General Terms and Conditions shall apply in all instances. In the event there is a conflict between any of the other General Terms and Conditions and any Special Terms and Conditions in this solicitation, the Special Terms and Conditions shall apply. </w:t>
      </w:r>
    </w:p>
    <w:p w14:paraId="5D6119F7" w14:textId="65EA649B" w:rsidR="00054E41" w:rsidRPr="00026540" w:rsidRDefault="00026540" w:rsidP="00054E41">
      <w:pPr>
        <w:autoSpaceDE w:val="0"/>
        <w:autoSpaceDN w:val="0"/>
        <w:adjustRightInd w:val="0"/>
        <w:spacing w:after="120" w:line="240" w:lineRule="auto"/>
        <w:rPr>
          <w:rFonts w:ascii="Arial" w:hAnsi="Arial" w:cs="Arial"/>
          <w:color w:val="000000"/>
          <w:sz w:val="20"/>
          <w:szCs w:val="20"/>
        </w:rPr>
      </w:pPr>
      <w:r w:rsidRPr="00026540">
        <w:rPr>
          <w:rFonts w:ascii="Arial" w:hAnsi="Arial" w:cs="Arial"/>
          <w:color w:val="000000"/>
          <w:sz w:val="20"/>
          <w:szCs w:val="20"/>
          <w:u w:val="single"/>
        </w:rPr>
        <w:t>QUA</w:t>
      </w:r>
      <w:r>
        <w:rPr>
          <w:rFonts w:ascii="Arial" w:hAnsi="Arial" w:cs="Arial"/>
          <w:color w:val="000000"/>
          <w:sz w:val="20"/>
          <w:szCs w:val="20"/>
          <w:u w:val="single"/>
        </w:rPr>
        <w:t>LIFICATIONS OF (</w:t>
      </w:r>
      <w:r w:rsidR="00960F48">
        <w:rPr>
          <w:rFonts w:ascii="Arial" w:hAnsi="Arial" w:cs="Arial"/>
          <w:color w:val="000000"/>
          <w:sz w:val="20"/>
          <w:szCs w:val="20"/>
          <w:u w:val="single"/>
        </w:rPr>
        <w:t>BIDDER</w:t>
      </w:r>
      <w:r w:rsidR="00BF27DB">
        <w:rPr>
          <w:rFonts w:ascii="Arial" w:hAnsi="Arial" w:cs="Arial"/>
          <w:color w:val="000000"/>
          <w:sz w:val="20"/>
          <w:szCs w:val="20"/>
          <w:u w:val="single"/>
        </w:rPr>
        <w:t>S/VENDORS</w:t>
      </w:r>
      <w:r w:rsidRPr="00026540">
        <w:rPr>
          <w:rFonts w:ascii="Arial" w:hAnsi="Arial" w:cs="Arial"/>
          <w:color w:val="000000"/>
          <w:sz w:val="20"/>
          <w:szCs w:val="20"/>
        </w:rPr>
        <w:t xml:space="preserve">): The </w:t>
      </w:r>
      <w:r>
        <w:rPr>
          <w:rFonts w:ascii="Arial" w:hAnsi="Arial" w:cs="Arial"/>
          <w:color w:val="000000"/>
          <w:sz w:val="20"/>
          <w:szCs w:val="20"/>
        </w:rPr>
        <w:t>JTA</w:t>
      </w:r>
      <w:r w:rsidRPr="00026540">
        <w:rPr>
          <w:rFonts w:ascii="Arial" w:hAnsi="Arial" w:cs="Arial"/>
          <w:color w:val="000000"/>
          <w:sz w:val="20"/>
          <w:szCs w:val="20"/>
        </w:rPr>
        <w:t xml:space="preserve"> may make such reasonable investigations as deemed proper and necessary to determine the ability of the (</w:t>
      </w:r>
      <w:r w:rsidR="00BF27DB">
        <w:rPr>
          <w:rFonts w:ascii="Arial" w:hAnsi="Arial" w:cs="Arial"/>
          <w:color w:val="000000"/>
          <w:sz w:val="20"/>
          <w:szCs w:val="20"/>
        </w:rPr>
        <w:t>B</w:t>
      </w:r>
      <w:r w:rsidRPr="00026540">
        <w:rPr>
          <w:rFonts w:ascii="Arial" w:hAnsi="Arial" w:cs="Arial"/>
          <w:color w:val="000000"/>
          <w:sz w:val="20"/>
          <w:szCs w:val="20"/>
        </w:rPr>
        <w:t>idder/</w:t>
      </w:r>
      <w:r w:rsidR="00E17964">
        <w:rPr>
          <w:rFonts w:ascii="Arial" w:hAnsi="Arial" w:cs="Arial"/>
          <w:color w:val="000000"/>
          <w:sz w:val="20"/>
          <w:szCs w:val="20"/>
        </w:rPr>
        <w:t>Vendor</w:t>
      </w:r>
      <w:r w:rsidRPr="00026540">
        <w:rPr>
          <w:rFonts w:ascii="Arial" w:hAnsi="Arial" w:cs="Arial"/>
          <w:color w:val="000000"/>
          <w:sz w:val="20"/>
          <w:szCs w:val="20"/>
        </w:rPr>
        <w:t xml:space="preserve">) to perform the services/furnish the goods and the </w:t>
      </w:r>
      <w:r w:rsidR="00BF27DB">
        <w:rPr>
          <w:rFonts w:ascii="Arial" w:hAnsi="Arial" w:cs="Arial"/>
          <w:color w:val="000000"/>
          <w:sz w:val="20"/>
          <w:szCs w:val="20"/>
        </w:rPr>
        <w:t>(</w:t>
      </w:r>
      <w:r w:rsidR="00960F48">
        <w:rPr>
          <w:rFonts w:ascii="Arial" w:hAnsi="Arial" w:cs="Arial"/>
          <w:color w:val="000000"/>
          <w:sz w:val="20"/>
          <w:szCs w:val="20"/>
        </w:rPr>
        <w:t>Bidder</w:t>
      </w:r>
      <w:r w:rsidR="00BF27DB">
        <w:rPr>
          <w:rFonts w:ascii="Arial" w:hAnsi="Arial" w:cs="Arial"/>
          <w:color w:val="000000"/>
          <w:sz w:val="20"/>
          <w:szCs w:val="20"/>
        </w:rPr>
        <w:t>/Vendor)</w:t>
      </w:r>
      <w:r w:rsidRPr="00026540">
        <w:rPr>
          <w:rFonts w:ascii="Arial" w:hAnsi="Arial" w:cs="Arial"/>
          <w:color w:val="000000"/>
          <w:sz w:val="20"/>
          <w:szCs w:val="20"/>
        </w:rPr>
        <w:t xml:space="preserve"> shall furnish to the </w:t>
      </w:r>
      <w:r>
        <w:rPr>
          <w:rFonts w:ascii="Arial" w:hAnsi="Arial" w:cs="Arial"/>
          <w:color w:val="000000"/>
          <w:sz w:val="20"/>
          <w:szCs w:val="20"/>
        </w:rPr>
        <w:t>JTA</w:t>
      </w:r>
      <w:r w:rsidRPr="00026540">
        <w:rPr>
          <w:rFonts w:ascii="Arial" w:hAnsi="Arial" w:cs="Arial"/>
          <w:color w:val="000000"/>
          <w:sz w:val="20"/>
          <w:szCs w:val="20"/>
        </w:rPr>
        <w:t xml:space="preserve"> all such information and data for this purpose as may be requested. The </w:t>
      </w:r>
      <w:r>
        <w:rPr>
          <w:rFonts w:ascii="Arial" w:hAnsi="Arial" w:cs="Arial"/>
          <w:color w:val="000000"/>
          <w:sz w:val="20"/>
          <w:szCs w:val="20"/>
        </w:rPr>
        <w:t>JTA</w:t>
      </w:r>
      <w:r w:rsidRPr="00026540">
        <w:rPr>
          <w:rFonts w:ascii="Arial" w:hAnsi="Arial" w:cs="Arial"/>
          <w:color w:val="000000"/>
          <w:sz w:val="20"/>
          <w:szCs w:val="20"/>
        </w:rPr>
        <w:t xml:space="preserve"> reserves the right to inspect (</w:t>
      </w:r>
      <w:r w:rsidR="00960F48">
        <w:rPr>
          <w:rFonts w:ascii="Arial" w:hAnsi="Arial" w:cs="Arial"/>
          <w:color w:val="000000"/>
          <w:sz w:val="20"/>
          <w:szCs w:val="20"/>
        </w:rPr>
        <w:t>Bidder</w:t>
      </w:r>
      <w:r w:rsidR="00BF27DB">
        <w:rPr>
          <w:rFonts w:ascii="Arial" w:hAnsi="Arial" w:cs="Arial"/>
          <w:color w:val="000000"/>
          <w:sz w:val="20"/>
          <w:szCs w:val="20"/>
        </w:rPr>
        <w:t>’s/Vendor’s</w:t>
      </w:r>
      <w:r w:rsidRPr="00026540">
        <w:rPr>
          <w:rFonts w:ascii="Arial" w:hAnsi="Arial" w:cs="Arial"/>
          <w:color w:val="000000"/>
          <w:sz w:val="20"/>
          <w:szCs w:val="20"/>
        </w:rPr>
        <w:t>) physical facilities prior to award to satisfy questions regarding the (</w:t>
      </w:r>
      <w:r w:rsidR="00960F48">
        <w:rPr>
          <w:rFonts w:ascii="Arial" w:hAnsi="Arial" w:cs="Arial"/>
          <w:color w:val="000000"/>
          <w:sz w:val="20"/>
          <w:szCs w:val="20"/>
        </w:rPr>
        <w:t>Bidder</w:t>
      </w:r>
      <w:r w:rsidR="00BF27DB">
        <w:rPr>
          <w:rFonts w:ascii="Arial" w:hAnsi="Arial" w:cs="Arial"/>
          <w:color w:val="000000"/>
          <w:sz w:val="20"/>
          <w:szCs w:val="20"/>
        </w:rPr>
        <w:t>’s/Vendor’s</w:t>
      </w:r>
      <w:r w:rsidRPr="00026540">
        <w:rPr>
          <w:rFonts w:ascii="Arial" w:hAnsi="Arial" w:cs="Arial"/>
          <w:color w:val="000000"/>
          <w:sz w:val="20"/>
          <w:szCs w:val="20"/>
        </w:rPr>
        <w:t xml:space="preserve">) capabilities. The </w:t>
      </w:r>
      <w:r>
        <w:rPr>
          <w:rFonts w:ascii="Arial" w:hAnsi="Arial" w:cs="Arial"/>
          <w:color w:val="000000"/>
          <w:sz w:val="20"/>
          <w:szCs w:val="20"/>
        </w:rPr>
        <w:t>JTA</w:t>
      </w:r>
      <w:r w:rsidRPr="00026540">
        <w:rPr>
          <w:rFonts w:ascii="Arial" w:hAnsi="Arial" w:cs="Arial"/>
          <w:color w:val="000000"/>
          <w:sz w:val="20"/>
          <w:szCs w:val="20"/>
        </w:rPr>
        <w:t xml:space="preserve"> further reserves the right to reject any (bid/ proposal) if the evidence submitted by, or investigations of, such </w:t>
      </w:r>
      <w:r w:rsidR="00BF27DB">
        <w:rPr>
          <w:rFonts w:ascii="Arial" w:hAnsi="Arial" w:cs="Arial"/>
          <w:color w:val="000000"/>
          <w:sz w:val="20"/>
          <w:szCs w:val="20"/>
        </w:rPr>
        <w:t>(</w:t>
      </w:r>
      <w:r w:rsidR="00960F48">
        <w:rPr>
          <w:rFonts w:ascii="Arial" w:hAnsi="Arial" w:cs="Arial"/>
          <w:color w:val="000000"/>
          <w:sz w:val="20"/>
          <w:szCs w:val="20"/>
        </w:rPr>
        <w:t>Bidder</w:t>
      </w:r>
      <w:r w:rsidR="00BF27DB">
        <w:rPr>
          <w:rFonts w:ascii="Arial" w:hAnsi="Arial" w:cs="Arial"/>
          <w:color w:val="000000"/>
          <w:sz w:val="20"/>
          <w:szCs w:val="20"/>
        </w:rPr>
        <w:t>/Vendor)</w:t>
      </w:r>
      <w:r w:rsidRPr="00026540">
        <w:rPr>
          <w:rFonts w:ascii="Arial" w:hAnsi="Arial" w:cs="Arial"/>
          <w:color w:val="000000"/>
          <w:sz w:val="20"/>
          <w:szCs w:val="20"/>
        </w:rPr>
        <w:t xml:space="preserve"> fails to satisfy the </w:t>
      </w:r>
      <w:r>
        <w:rPr>
          <w:rFonts w:ascii="Arial" w:hAnsi="Arial" w:cs="Arial"/>
          <w:color w:val="000000"/>
          <w:sz w:val="20"/>
          <w:szCs w:val="20"/>
        </w:rPr>
        <w:t>JTA</w:t>
      </w:r>
      <w:r w:rsidRPr="00026540">
        <w:rPr>
          <w:rFonts w:ascii="Arial" w:hAnsi="Arial" w:cs="Arial"/>
          <w:color w:val="000000"/>
          <w:sz w:val="20"/>
          <w:szCs w:val="20"/>
        </w:rPr>
        <w:t xml:space="preserve"> that such </w:t>
      </w:r>
      <w:r w:rsidR="00BF27DB">
        <w:rPr>
          <w:rFonts w:ascii="Arial" w:hAnsi="Arial" w:cs="Arial"/>
          <w:color w:val="000000"/>
          <w:sz w:val="20"/>
          <w:szCs w:val="20"/>
        </w:rPr>
        <w:t>(</w:t>
      </w:r>
      <w:r w:rsidR="00960F48">
        <w:rPr>
          <w:rFonts w:ascii="Arial" w:hAnsi="Arial" w:cs="Arial"/>
          <w:color w:val="000000"/>
          <w:sz w:val="20"/>
          <w:szCs w:val="20"/>
        </w:rPr>
        <w:t>Bidder</w:t>
      </w:r>
      <w:r w:rsidR="00BF27DB">
        <w:rPr>
          <w:rFonts w:ascii="Arial" w:hAnsi="Arial" w:cs="Arial"/>
          <w:color w:val="000000"/>
          <w:sz w:val="20"/>
          <w:szCs w:val="20"/>
        </w:rPr>
        <w:t>/Vendor)</w:t>
      </w:r>
      <w:r w:rsidRPr="00026540">
        <w:rPr>
          <w:rFonts w:ascii="Arial" w:hAnsi="Arial" w:cs="Arial"/>
          <w:color w:val="000000"/>
          <w:sz w:val="20"/>
          <w:szCs w:val="20"/>
        </w:rPr>
        <w:t xml:space="preserve"> is properly qualified to carry out the obligations of the contract and to provide the services and/or furnish the goods contemplated therein. </w:t>
      </w:r>
    </w:p>
    <w:p w14:paraId="712DF244" w14:textId="77777777" w:rsidR="00026540" w:rsidRPr="00026540" w:rsidRDefault="00026540" w:rsidP="00054E41">
      <w:p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u w:val="single"/>
        </w:rPr>
        <w:t>TESTING AND INSPECTION</w:t>
      </w:r>
      <w:r w:rsidRPr="00026540">
        <w:rPr>
          <w:rFonts w:ascii="Arial" w:hAnsi="Arial" w:cs="Arial"/>
          <w:color w:val="000000"/>
          <w:sz w:val="20"/>
          <w:szCs w:val="20"/>
        </w:rPr>
        <w:t xml:space="preserve">: The </w:t>
      </w:r>
      <w:r>
        <w:rPr>
          <w:rFonts w:ascii="Arial" w:hAnsi="Arial" w:cs="Arial"/>
          <w:color w:val="000000"/>
          <w:sz w:val="20"/>
          <w:szCs w:val="20"/>
        </w:rPr>
        <w:t>JTA</w:t>
      </w:r>
      <w:r w:rsidRPr="00026540">
        <w:rPr>
          <w:rFonts w:ascii="Arial" w:hAnsi="Arial" w:cs="Arial"/>
          <w:color w:val="000000"/>
          <w:sz w:val="20"/>
          <w:szCs w:val="20"/>
        </w:rPr>
        <w:t xml:space="preserve"> reserves the right to conduct any test/inspection it may deem advisable to assure goods and services conform to the specifications. </w:t>
      </w:r>
    </w:p>
    <w:p w14:paraId="0AB41D3B" w14:textId="77777777" w:rsidR="00026540" w:rsidRPr="00026540" w:rsidRDefault="00026540" w:rsidP="00054E41">
      <w:p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u w:val="single"/>
        </w:rPr>
        <w:t>ASSIGNMENT OF CONTRACT</w:t>
      </w:r>
      <w:r w:rsidRPr="00026540">
        <w:rPr>
          <w:rFonts w:ascii="Arial" w:hAnsi="Arial" w:cs="Arial"/>
          <w:color w:val="000000"/>
          <w:sz w:val="20"/>
          <w:szCs w:val="20"/>
        </w:rPr>
        <w:t xml:space="preserve">: A contract shall not be assignable by the contractor in whole or in part without the written consent of the </w:t>
      </w:r>
      <w:r>
        <w:rPr>
          <w:rFonts w:ascii="Arial" w:hAnsi="Arial" w:cs="Arial"/>
          <w:color w:val="000000"/>
          <w:sz w:val="20"/>
          <w:szCs w:val="20"/>
        </w:rPr>
        <w:t>JTA</w:t>
      </w:r>
      <w:r w:rsidRPr="00026540">
        <w:rPr>
          <w:rFonts w:ascii="Arial" w:hAnsi="Arial" w:cs="Arial"/>
          <w:color w:val="000000"/>
          <w:sz w:val="20"/>
          <w:szCs w:val="20"/>
        </w:rPr>
        <w:t xml:space="preserve">. </w:t>
      </w:r>
    </w:p>
    <w:p w14:paraId="3AD22418" w14:textId="77777777" w:rsidR="00026540" w:rsidRPr="00026540" w:rsidRDefault="00026540" w:rsidP="00054E41">
      <w:p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u w:val="single"/>
        </w:rPr>
        <w:t>CHANGES TO THE CONTRACT</w:t>
      </w:r>
      <w:r w:rsidRPr="00026540">
        <w:rPr>
          <w:rFonts w:ascii="Arial" w:hAnsi="Arial" w:cs="Arial"/>
          <w:color w:val="000000"/>
          <w:sz w:val="20"/>
          <w:szCs w:val="20"/>
        </w:rPr>
        <w:t xml:space="preserve">: Changes can be made to the contract in any of the following ways: </w:t>
      </w:r>
    </w:p>
    <w:p w14:paraId="2ABF8762" w14:textId="77777777" w:rsidR="00026540" w:rsidRPr="00054E41" w:rsidRDefault="00026540" w:rsidP="00054E41">
      <w:pPr>
        <w:pStyle w:val="ListParagraph"/>
        <w:numPr>
          <w:ilvl w:val="0"/>
          <w:numId w:val="8"/>
        </w:num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rPr>
        <w:t xml:space="preserve">The parties may agree in writing to modify the scope of the contract. An increase or decrease in the price of the contract resulting from such modification shall be agreed to by the parties as a part of their written agreement to modify the scope of the contract. </w:t>
      </w:r>
    </w:p>
    <w:p w14:paraId="10B98C34" w14:textId="77777777" w:rsidR="00026540" w:rsidRPr="00054E41" w:rsidRDefault="00026540" w:rsidP="00054E41">
      <w:pPr>
        <w:pStyle w:val="ListParagraph"/>
        <w:numPr>
          <w:ilvl w:val="0"/>
          <w:numId w:val="8"/>
        </w:num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rPr>
        <w:t xml:space="preserve">The Purchasing Agent or JTA delegated agent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The contractor shall be compensated for any additional costs incurred as the result of such order and shall give the JTA a credit for any savings. </w:t>
      </w:r>
    </w:p>
    <w:p w14:paraId="394452F3" w14:textId="77777777" w:rsidR="00026540" w:rsidRPr="00026540" w:rsidRDefault="00026540" w:rsidP="00054E41">
      <w:p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u w:val="single"/>
        </w:rPr>
        <w:t>DEFAULT</w:t>
      </w:r>
      <w:r w:rsidRPr="00026540">
        <w:rPr>
          <w:rFonts w:ascii="Arial" w:hAnsi="Arial" w:cs="Arial"/>
          <w:color w:val="000000"/>
          <w:sz w:val="20"/>
          <w:szCs w:val="20"/>
        </w:rPr>
        <w:t xml:space="preserve">: In case of failure to deliver goods or services in accordance with the contract terms and conditions, the </w:t>
      </w:r>
      <w:r>
        <w:rPr>
          <w:rFonts w:ascii="Arial" w:hAnsi="Arial" w:cs="Arial"/>
          <w:color w:val="000000"/>
          <w:sz w:val="20"/>
          <w:szCs w:val="20"/>
        </w:rPr>
        <w:t>JTA</w:t>
      </w:r>
      <w:r w:rsidRPr="00026540">
        <w:rPr>
          <w:rFonts w:ascii="Arial" w:hAnsi="Arial" w:cs="Arial"/>
          <w:color w:val="000000"/>
          <w:sz w:val="20"/>
          <w:szCs w:val="20"/>
        </w:rPr>
        <w:t xml:space="preserve">, after due oral or written notice, may procure them from other sources and hold the contractor responsible for any resulting additional purchase and administrative costs. This remedy shall be in addition to any other remedies, which the </w:t>
      </w:r>
      <w:r>
        <w:rPr>
          <w:rFonts w:ascii="Arial" w:hAnsi="Arial" w:cs="Arial"/>
          <w:color w:val="000000"/>
          <w:sz w:val="20"/>
          <w:szCs w:val="20"/>
        </w:rPr>
        <w:t>JTA</w:t>
      </w:r>
      <w:r w:rsidRPr="00026540">
        <w:rPr>
          <w:rFonts w:ascii="Arial" w:hAnsi="Arial" w:cs="Arial"/>
          <w:color w:val="000000"/>
          <w:sz w:val="20"/>
          <w:szCs w:val="20"/>
        </w:rPr>
        <w:t xml:space="preserve"> may have. </w:t>
      </w:r>
    </w:p>
    <w:p w14:paraId="0D2F06A1" w14:textId="77777777" w:rsidR="00026540" w:rsidRPr="00026540" w:rsidRDefault="00026540" w:rsidP="003367A1">
      <w:p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u w:val="single"/>
        </w:rPr>
        <w:t>CANCELLATION OF THE CONTRACT</w:t>
      </w:r>
      <w:r w:rsidRPr="00026540">
        <w:rPr>
          <w:rFonts w:ascii="Arial" w:hAnsi="Arial" w:cs="Arial"/>
          <w:color w:val="000000"/>
          <w:sz w:val="20"/>
          <w:szCs w:val="20"/>
        </w:rPr>
        <w:t xml:space="preserve">: The </w:t>
      </w:r>
      <w:r>
        <w:rPr>
          <w:rFonts w:ascii="Arial" w:hAnsi="Arial" w:cs="Arial"/>
          <w:color w:val="000000"/>
          <w:sz w:val="20"/>
          <w:szCs w:val="20"/>
        </w:rPr>
        <w:t>JTA</w:t>
      </w:r>
      <w:r w:rsidRPr="00026540">
        <w:rPr>
          <w:rFonts w:ascii="Arial" w:hAnsi="Arial" w:cs="Arial"/>
          <w:color w:val="000000"/>
          <w:sz w:val="20"/>
          <w:szCs w:val="20"/>
        </w:rPr>
        <w:t xml:space="preserve"> may terminate any agreement resulting from this solicitation at any time, for any reason or for no reason, upon thirty days advance written notice to the Contractor. In the event of such termination the Contractor shall be compensated for services and work performed prior to termination </w:t>
      </w:r>
    </w:p>
    <w:p w14:paraId="601DF380" w14:textId="1DED276D" w:rsidR="00054E41" w:rsidRPr="00054E41" w:rsidRDefault="00026540" w:rsidP="00BC2C6C">
      <w:pPr>
        <w:pStyle w:val="Default"/>
        <w:spacing w:after="120"/>
        <w:rPr>
          <w:sz w:val="20"/>
          <w:szCs w:val="20"/>
        </w:rPr>
      </w:pPr>
      <w:r w:rsidRPr="00054E41">
        <w:rPr>
          <w:sz w:val="20"/>
          <w:szCs w:val="20"/>
          <w:u w:val="single"/>
        </w:rPr>
        <w:t>USE OF BRAND NAMES</w:t>
      </w:r>
      <w:r w:rsidRPr="00026540">
        <w:rPr>
          <w:sz w:val="20"/>
          <w:szCs w:val="20"/>
        </w:rPr>
        <w:t>: Unless otherwise provided in this solicitation, the name of a certain brand, make or manufacturer does not restrict (</w:t>
      </w:r>
      <w:r w:rsidR="00960F48">
        <w:rPr>
          <w:sz w:val="20"/>
          <w:szCs w:val="20"/>
        </w:rPr>
        <w:t>Bidder</w:t>
      </w:r>
      <w:r w:rsidR="00BF27DB">
        <w:rPr>
          <w:sz w:val="20"/>
          <w:szCs w:val="20"/>
        </w:rPr>
        <w:t>s/Vendors</w:t>
      </w:r>
      <w:r w:rsidRPr="00026540">
        <w:rPr>
          <w:sz w:val="20"/>
          <w:szCs w:val="20"/>
        </w:rPr>
        <w:t xml:space="preserve">) to the specific brand, make or manufacturer named, but conveys the general style, type, character, and quality of the article desired. Any article which the public body, in its sole discretion, determines to be the equal of that specified, considering quality, workmanship, economy of operation, and suitability for the purpose intended, shall be accepted. The </w:t>
      </w:r>
      <w:r w:rsidR="00BF27DB">
        <w:rPr>
          <w:sz w:val="20"/>
          <w:szCs w:val="20"/>
        </w:rPr>
        <w:t>(</w:t>
      </w:r>
      <w:r w:rsidR="00960F48">
        <w:rPr>
          <w:sz w:val="20"/>
          <w:szCs w:val="20"/>
        </w:rPr>
        <w:t>Bidder</w:t>
      </w:r>
      <w:r w:rsidR="00BF27DB">
        <w:rPr>
          <w:sz w:val="20"/>
          <w:szCs w:val="20"/>
        </w:rPr>
        <w:t>/Vendor)</w:t>
      </w:r>
      <w:r w:rsidRPr="00026540">
        <w:rPr>
          <w:sz w:val="20"/>
          <w:szCs w:val="20"/>
        </w:rPr>
        <w:t xml:space="preserve"> is responsible to clearly and specifically identify the product being offered and to provide</w:t>
      </w:r>
      <w:r w:rsidR="00A420C4" w:rsidRPr="00026540">
        <w:rPr>
          <w:sz w:val="20"/>
          <w:szCs w:val="20"/>
        </w:rPr>
        <w:t xml:space="preserve"> </w:t>
      </w:r>
      <w:r w:rsidR="00054E41" w:rsidRPr="00054E41">
        <w:rPr>
          <w:sz w:val="20"/>
          <w:szCs w:val="20"/>
        </w:rPr>
        <w:t xml:space="preserve">sufficient descriptive literature, catalog cuts and technical detail to enable the </w:t>
      </w:r>
      <w:r w:rsidR="00E17964">
        <w:rPr>
          <w:sz w:val="20"/>
          <w:szCs w:val="20"/>
        </w:rPr>
        <w:t>JTA</w:t>
      </w:r>
      <w:r w:rsidR="00054E41" w:rsidRPr="00054E41">
        <w:rPr>
          <w:sz w:val="20"/>
          <w:szCs w:val="20"/>
        </w:rPr>
        <w:t xml:space="preserve"> to determine if the product offered meets the requirements of the </w:t>
      </w:r>
      <w:r w:rsidR="00960F48">
        <w:rPr>
          <w:sz w:val="20"/>
          <w:szCs w:val="20"/>
        </w:rPr>
        <w:t>RFP</w:t>
      </w:r>
      <w:r w:rsidR="00054E41" w:rsidRPr="00054E41">
        <w:rPr>
          <w:sz w:val="20"/>
          <w:szCs w:val="20"/>
        </w:rPr>
        <w:t xml:space="preserve">. This is required even if offering the exact brand, make or manufacturer specified. Normally in competitive sealed bidding only the information furnished with the bid will be considered in the evaluation. Failure to furnish adequate data for evaluation purposes may result in declaring a bid nonresponsive. Unless the </w:t>
      </w:r>
      <w:r w:rsidR="00BF27DB">
        <w:rPr>
          <w:sz w:val="20"/>
          <w:szCs w:val="20"/>
        </w:rPr>
        <w:t>(</w:t>
      </w:r>
      <w:r w:rsidR="00960F48">
        <w:rPr>
          <w:sz w:val="20"/>
          <w:szCs w:val="20"/>
        </w:rPr>
        <w:t>Bidder</w:t>
      </w:r>
      <w:r w:rsidR="00BF27DB">
        <w:rPr>
          <w:sz w:val="20"/>
          <w:szCs w:val="20"/>
        </w:rPr>
        <w:t>/Vendor)</w:t>
      </w:r>
      <w:r w:rsidR="00054E41" w:rsidRPr="00054E41">
        <w:rPr>
          <w:sz w:val="20"/>
          <w:szCs w:val="20"/>
        </w:rPr>
        <w:t xml:space="preserve"> clearly indicates in its (bid/proposal) that the product offered is an “equal” product, such (bid/proposal) will be considered to offer the brand name product referenced in the solicitation.(NOT NORMALLY REQUIRED FOR SERVICE CONTRACTS) </w:t>
      </w:r>
    </w:p>
    <w:p w14:paraId="78136B5C" w14:textId="2A66CE7F" w:rsidR="00054E41" w:rsidRPr="00054E41" w:rsidRDefault="00054E41" w:rsidP="00BC2C6C">
      <w:pPr>
        <w:autoSpaceDE w:val="0"/>
        <w:autoSpaceDN w:val="0"/>
        <w:adjustRightInd w:val="0"/>
        <w:spacing w:after="120" w:line="240" w:lineRule="auto"/>
        <w:rPr>
          <w:rFonts w:ascii="Arial" w:hAnsi="Arial" w:cs="Arial"/>
          <w:color w:val="000000"/>
          <w:sz w:val="20"/>
          <w:szCs w:val="20"/>
        </w:rPr>
      </w:pPr>
      <w:r w:rsidRPr="00BC2C6C">
        <w:rPr>
          <w:rFonts w:ascii="Arial" w:hAnsi="Arial" w:cs="Arial"/>
          <w:color w:val="000000"/>
          <w:sz w:val="20"/>
          <w:szCs w:val="20"/>
          <w:u w:val="single"/>
        </w:rPr>
        <w:t>TRANSPORTATION AND PACKAGING</w:t>
      </w:r>
      <w:r w:rsidRPr="00054E41">
        <w:rPr>
          <w:rFonts w:ascii="Arial" w:hAnsi="Arial" w:cs="Arial"/>
          <w:color w:val="000000"/>
          <w:sz w:val="20"/>
          <w:szCs w:val="20"/>
        </w:rPr>
        <w:t>: By submitting their (bids/proposals), all (</w:t>
      </w:r>
      <w:r w:rsidR="00960F48">
        <w:rPr>
          <w:rFonts w:ascii="Arial" w:hAnsi="Arial" w:cs="Arial"/>
          <w:color w:val="000000"/>
          <w:sz w:val="20"/>
          <w:szCs w:val="20"/>
        </w:rPr>
        <w:t>Bidder</w:t>
      </w:r>
      <w:r w:rsidR="00BF27DB">
        <w:rPr>
          <w:rFonts w:ascii="Arial" w:hAnsi="Arial" w:cs="Arial"/>
          <w:color w:val="000000"/>
          <w:sz w:val="20"/>
          <w:szCs w:val="20"/>
        </w:rPr>
        <w:t>s/Vendors</w:t>
      </w:r>
      <w:r w:rsidRPr="00054E41">
        <w:rPr>
          <w:rFonts w:ascii="Arial" w:hAnsi="Arial" w:cs="Arial"/>
          <w:color w:val="000000"/>
          <w:sz w:val="20"/>
          <w:szCs w:val="20"/>
        </w:rPr>
        <w:t>) certify and warrant that the price offered for FOB destination includes only the actual 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w:t>
      </w:r>
      <w:r w:rsidR="00571D11">
        <w:rPr>
          <w:rFonts w:ascii="Arial" w:hAnsi="Arial" w:cs="Arial"/>
          <w:color w:val="000000"/>
          <w:sz w:val="20"/>
          <w:szCs w:val="20"/>
        </w:rPr>
        <w:t xml:space="preserve"> </w:t>
      </w:r>
      <w:r w:rsidRPr="00054E41">
        <w:rPr>
          <w:rFonts w:ascii="Arial" w:hAnsi="Arial" w:cs="Arial"/>
          <w:color w:val="000000"/>
          <w:sz w:val="20"/>
          <w:szCs w:val="20"/>
        </w:rPr>
        <w:t>(NOT NORMALLY REQUIRED FOR SERVICE CONTRACTS)</w:t>
      </w:r>
      <w:r w:rsidR="00571D11">
        <w:rPr>
          <w:rFonts w:ascii="Arial" w:hAnsi="Arial" w:cs="Arial"/>
          <w:color w:val="000000"/>
          <w:sz w:val="20"/>
          <w:szCs w:val="20"/>
        </w:rPr>
        <w:t>.</w:t>
      </w:r>
    </w:p>
    <w:p w14:paraId="67BD8DEB" w14:textId="3D62F873" w:rsidR="0001702D" w:rsidRDefault="00054E41" w:rsidP="00BC2C6C">
      <w:pPr>
        <w:autoSpaceDE w:val="0"/>
        <w:autoSpaceDN w:val="0"/>
        <w:adjustRightInd w:val="0"/>
        <w:spacing w:after="120" w:line="240" w:lineRule="auto"/>
        <w:rPr>
          <w:rFonts w:ascii="Arial" w:hAnsi="Arial" w:cs="Arial"/>
          <w:color w:val="000000"/>
          <w:sz w:val="20"/>
          <w:szCs w:val="20"/>
        </w:rPr>
      </w:pPr>
      <w:r w:rsidRPr="003E3A2F">
        <w:rPr>
          <w:rFonts w:ascii="Arial" w:hAnsi="Arial" w:cs="Arial"/>
          <w:color w:val="000000"/>
          <w:sz w:val="20"/>
          <w:szCs w:val="20"/>
          <w:u w:val="single"/>
        </w:rPr>
        <w:t>INSURANC</w:t>
      </w:r>
      <w:r w:rsidR="00FE7B9C">
        <w:rPr>
          <w:rFonts w:ascii="Arial" w:hAnsi="Arial" w:cs="Arial"/>
          <w:color w:val="000000"/>
          <w:sz w:val="20"/>
          <w:szCs w:val="20"/>
          <w:u w:val="single"/>
        </w:rPr>
        <w:t>E</w:t>
      </w:r>
      <w:r w:rsidR="006D1080">
        <w:rPr>
          <w:rFonts w:ascii="Arial" w:hAnsi="Arial" w:cs="Arial"/>
          <w:color w:val="000000"/>
          <w:sz w:val="20"/>
          <w:szCs w:val="20"/>
          <w:u w:val="single"/>
        </w:rPr>
        <w:t>, BONDS</w:t>
      </w:r>
      <w:r w:rsidR="00FE7B9C">
        <w:rPr>
          <w:rFonts w:ascii="Arial" w:hAnsi="Arial" w:cs="Arial"/>
          <w:color w:val="000000"/>
          <w:sz w:val="20"/>
          <w:szCs w:val="20"/>
          <w:u w:val="single"/>
        </w:rPr>
        <w:t xml:space="preserve"> &amp; INDEMNIFICATION</w:t>
      </w:r>
      <w:r w:rsidRPr="00054E41">
        <w:rPr>
          <w:rFonts w:ascii="Arial" w:hAnsi="Arial" w:cs="Arial"/>
          <w:color w:val="000000"/>
          <w:sz w:val="20"/>
          <w:szCs w:val="20"/>
        </w:rPr>
        <w:t xml:space="preserve">: By signing and submitting a bid or proposal under this solicitation, the </w:t>
      </w:r>
      <w:r w:rsidR="00571D11">
        <w:rPr>
          <w:rFonts w:ascii="Arial" w:hAnsi="Arial" w:cs="Arial"/>
          <w:color w:val="000000"/>
          <w:sz w:val="20"/>
          <w:szCs w:val="20"/>
        </w:rPr>
        <w:t>B</w:t>
      </w:r>
      <w:r w:rsidRPr="00054E41">
        <w:rPr>
          <w:rFonts w:ascii="Arial" w:hAnsi="Arial" w:cs="Arial"/>
          <w:color w:val="000000"/>
          <w:sz w:val="20"/>
          <w:szCs w:val="20"/>
        </w:rPr>
        <w:t>idder</w:t>
      </w:r>
      <w:r w:rsidR="00571D11">
        <w:rPr>
          <w:rFonts w:ascii="Arial" w:hAnsi="Arial" w:cs="Arial"/>
          <w:color w:val="000000"/>
          <w:sz w:val="20"/>
          <w:szCs w:val="20"/>
        </w:rPr>
        <w:t>/</w:t>
      </w:r>
      <w:r w:rsidR="00E17964">
        <w:rPr>
          <w:rFonts w:ascii="Arial" w:hAnsi="Arial" w:cs="Arial"/>
          <w:color w:val="000000"/>
          <w:sz w:val="20"/>
          <w:szCs w:val="20"/>
        </w:rPr>
        <w:t>Vendor</w:t>
      </w:r>
      <w:r w:rsidRPr="00054E41">
        <w:rPr>
          <w:rFonts w:ascii="Arial" w:hAnsi="Arial" w:cs="Arial"/>
          <w:color w:val="000000"/>
          <w:sz w:val="20"/>
          <w:szCs w:val="20"/>
        </w:rPr>
        <w:t xml:space="preserve"> certifies that if awarded the contract, it will have insurance coverages per the solicitation document at the time the contract is awarded. For construction contracts, if any subcontractors are involved, the subcontractor will have workers’ compensation in</w:t>
      </w:r>
      <w:r w:rsidR="00D371E4">
        <w:rPr>
          <w:rFonts w:ascii="Arial" w:hAnsi="Arial" w:cs="Arial"/>
          <w:color w:val="000000"/>
          <w:sz w:val="20"/>
          <w:szCs w:val="20"/>
        </w:rPr>
        <w:t>surance in accordance with all applicable laws of the State of Washington</w:t>
      </w:r>
      <w:r w:rsidRPr="00054E41">
        <w:rPr>
          <w:rFonts w:ascii="Arial" w:hAnsi="Arial" w:cs="Arial"/>
          <w:color w:val="000000"/>
          <w:sz w:val="20"/>
          <w:szCs w:val="20"/>
        </w:rPr>
        <w:t xml:space="preserve">. The </w:t>
      </w:r>
      <w:r w:rsidR="00960F48">
        <w:rPr>
          <w:rFonts w:ascii="Arial" w:hAnsi="Arial" w:cs="Arial"/>
          <w:color w:val="000000"/>
          <w:sz w:val="20"/>
          <w:szCs w:val="20"/>
        </w:rPr>
        <w:t>Bidder</w:t>
      </w:r>
      <w:r w:rsidR="00571D11">
        <w:rPr>
          <w:rFonts w:ascii="Arial" w:hAnsi="Arial" w:cs="Arial"/>
          <w:color w:val="000000"/>
          <w:sz w:val="20"/>
          <w:szCs w:val="20"/>
        </w:rPr>
        <w:t>/Vendor</w:t>
      </w:r>
      <w:r w:rsidRPr="00054E41">
        <w:rPr>
          <w:rFonts w:ascii="Arial" w:hAnsi="Arial" w:cs="Arial"/>
          <w:color w:val="000000"/>
          <w:sz w:val="20"/>
          <w:szCs w:val="20"/>
        </w:rPr>
        <w:t xml:space="preserve"> further certifies that the contractor and any subcontractors will maintain these insurance coverages during the entire term of the contract and that all insurance coverages will be provided by insurance companies authorized to sell in</w:t>
      </w:r>
      <w:r w:rsidR="00D371E4">
        <w:rPr>
          <w:rFonts w:ascii="Arial" w:hAnsi="Arial" w:cs="Arial"/>
          <w:color w:val="000000"/>
          <w:sz w:val="20"/>
          <w:szCs w:val="20"/>
        </w:rPr>
        <w:t>surance in the State of Washington</w:t>
      </w:r>
      <w:r w:rsidRPr="00054E41">
        <w:rPr>
          <w:rFonts w:ascii="Arial" w:hAnsi="Arial" w:cs="Arial"/>
          <w:color w:val="000000"/>
          <w:sz w:val="20"/>
          <w:szCs w:val="20"/>
        </w:rPr>
        <w:t xml:space="preserve">. </w:t>
      </w:r>
      <w:r w:rsidR="006D1080">
        <w:rPr>
          <w:rFonts w:ascii="Arial" w:hAnsi="Arial" w:cs="Arial"/>
          <w:color w:val="000000"/>
          <w:sz w:val="20"/>
          <w:szCs w:val="20"/>
        </w:rPr>
        <w:t>INSURANCE IS REQUIRED FOR WORK</w:t>
      </w:r>
      <w:r w:rsidRPr="00054E41">
        <w:rPr>
          <w:rFonts w:ascii="Arial" w:hAnsi="Arial" w:cs="Arial"/>
          <w:color w:val="000000"/>
          <w:sz w:val="20"/>
          <w:szCs w:val="20"/>
        </w:rPr>
        <w:t xml:space="preserve"> PERFORMED ON </w:t>
      </w:r>
      <w:r w:rsidR="00E17964">
        <w:rPr>
          <w:rFonts w:ascii="Arial" w:hAnsi="Arial" w:cs="Arial"/>
          <w:color w:val="000000"/>
          <w:sz w:val="20"/>
          <w:szCs w:val="20"/>
        </w:rPr>
        <w:t>JTA</w:t>
      </w:r>
      <w:r w:rsidR="006D1080">
        <w:rPr>
          <w:rFonts w:ascii="Arial" w:hAnsi="Arial" w:cs="Arial"/>
          <w:color w:val="000000"/>
          <w:sz w:val="20"/>
          <w:szCs w:val="20"/>
        </w:rPr>
        <w:t xml:space="preserve"> </w:t>
      </w:r>
      <w:r w:rsidRPr="00054E41">
        <w:rPr>
          <w:rFonts w:ascii="Arial" w:hAnsi="Arial" w:cs="Arial"/>
          <w:color w:val="000000"/>
          <w:sz w:val="20"/>
          <w:szCs w:val="20"/>
        </w:rPr>
        <w:t>PROPERTY.</w:t>
      </w:r>
      <w:r w:rsidR="006D1080">
        <w:rPr>
          <w:rFonts w:ascii="Arial" w:hAnsi="Arial" w:cs="Arial"/>
          <w:color w:val="000000"/>
          <w:sz w:val="20"/>
          <w:szCs w:val="20"/>
        </w:rPr>
        <w:t xml:space="preserve">  </w:t>
      </w:r>
    </w:p>
    <w:p w14:paraId="3A1F9BB3" w14:textId="77777777" w:rsidR="0001702D" w:rsidRDefault="006D1080" w:rsidP="00BC2C6C">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JTA reserves the right to require the Contractor to obtain the necessary Surety Bond(s) should they deem it necessary.</w:t>
      </w:r>
    </w:p>
    <w:p w14:paraId="73090A5A" w14:textId="0A4158EC" w:rsidR="0001702D" w:rsidRPr="003B4FE5" w:rsidRDefault="0001702D" w:rsidP="0001702D">
      <w:pPr>
        <w:spacing w:line="276" w:lineRule="auto"/>
        <w:rPr>
          <w:rFonts w:ascii="Arial" w:hAnsi="Arial" w:cs="Arial"/>
          <w:sz w:val="20"/>
        </w:rPr>
      </w:pPr>
      <w:r w:rsidRPr="003B4FE5">
        <w:rPr>
          <w:rFonts w:ascii="Arial" w:hAnsi="Arial" w:cs="Arial"/>
          <w:sz w:val="20"/>
        </w:rPr>
        <w:t xml:space="preserve">The </w:t>
      </w:r>
      <w:r>
        <w:rPr>
          <w:rFonts w:ascii="Arial" w:hAnsi="Arial" w:cs="Arial"/>
          <w:sz w:val="20"/>
        </w:rPr>
        <w:t>Contractor agrees to</w:t>
      </w:r>
      <w:r w:rsidRPr="003B4FE5">
        <w:rPr>
          <w:rFonts w:ascii="Arial" w:hAnsi="Arial" w:cs="Arial"/>
          <w:sz w:val="20"/>
        </w:rPr>
        <w:t xml:space="preserve"> defend, indemnify and hold the </w:t>
      </w:r>
      <w:r w:rsidR="00DE3342">
        <w:rPr>
          <w:rFonts w:ascii="Arial" w:hAnsi="Arial" w:cs="Arial"/>
          <w:sz w:val="20"/>
        </w:rPr>
        <w:t>JTA</w:t>
      </w:r>
      <w:r w:rsidRPr="003B4FE5">
        <w:rPr>
          <w:rFonts w:ascii="Arial" w:hAnsi="Arial" w:cs="Arial"/>
          <w:sz w:val="20"/>
        </w:rPr>
        <w:t xml:space="preserve">, its officers, </w:t>
      </w:r>
      <w:r>
        <w:rPr>
          <w:rFonts w:ascii="Arial" w:hAnsi="Arial" w:cs="Arial"/>
          <w:sz w:val="20"/>
        </w:rPr>
        <w:t xml:space="preserve">directors, agents, servants, </w:t>
      </w:r>
      <w:r w:rsidRPr="003B4FE5">
        <w:rPr>
          <w:rFonts w:ascii="Arial" w:hAnsi="Arial" w:cs="Arial"/>
          <w:sz w:val="20"/>
        </w:rPr>
        <w:t>employees</w:t>
      </w:r>
      <w:r>
        <w:rPr>
          <w:rFonts w:ascii="Arial" w:hAnsi="Arial" w:cs="Arial"/>
          <w:sz w:val="20"/>
        </w:rPr>
        <w:t xml:space="preserve"> </w:t>
      </w:r>
      <w:r w:rsidRPr="003B4FE5">
        <w:rPr>
          <w:rFonts w:ascii="Arial" w:hAnsi="Arial" w:cs="Arial"/>
          <w:sz w:val="20"/>
        </w:rPr>
        <w:t xml:space="preserve">and </w:t>
      </w:r>
      <w:r>
        <w:rPr>
          <w:rFonts w:ascii="Arial" w:hAnsi="Arial" w:cs="Arial"/>
          <w:sz w:val="20"/>
        </w:rPr>
        <w:t xml:space="preserve">representatives </w:t>
      </w:r>
      <w:r w:rsidRPr="003B4FE5">
        <w:rPr>
          <w:rFonts w:ascii="Arial" w:hAnsi="Arial" w:cs="Arial"/>
          <w:sz w:val="20"/>
        </w:rPr>
        <w:t xml:space="preserve">harmless from any and all claims, </w:t>
      </w:r>
      <w:r>
        <w:rPr>
          <w:rFonts w:ascii="Arial" w:hAnsi="Arial" w:cs="Arial"/>
          <w:sz w:val="20"/>
        </w:rPr>
        <w:t>including death, bodily injury or property damage, together with reasonable attorney fees and court costs, resulting from the Contractor work</w:t>
      </w:r>
      <w:r w:rsidRPr="003B4FE5">
        <w:rPr>
          <w:rFonts w:ascii="Arial" w:hAnsi="Arial" w:cs="Arial"/>
          <w:sz w:val="20"/>
        </w:rPr>
        <w:t xml:space="preserve">, except for </w:t>
      </w:r>
      <w:r>
        <w:rPr>
          <w:rFonts w:ascii="Arial" w:hAnsi="Arial" w:cs="Arial"/>
          <w:sz w:val="20"/>
        </w:rPr>
        <w:t xml:space="preserve">claims </w:t>
      </w:r>
      <w:r w:rsidRPr="003B4FE5">
        <w:rPr>
          <w:rFonts w:ascii="Arial" w:hAnsi="Arial" w:cs="Arial"/>
          <w:sz w:val="20"/>
        </w:rPr>
        <w:t xml:space="preserve">caused by the sole negligence of the </w:t>
      </w:r>
      <w:r w:rsidR="00DE3342">
        <w:rPr>
          <w:rFonts w:ascii="Arial" w:hAnsi="Arial" w:cs="Arial"/>
          <w:sz w:val="20"/>
        </w:rPr>
        <w:t>JTA.  The JTA</w:t>
      </w:r>
      <w:r w:rsidRPr="003B4FE5">
        <w:rPr>
          <w:rFonts w:ascii="Arial" w:hAnsi="Arial" w:cs="Arial"/>
          <w:sz w:val="20"/>
        </w:rPr>
        <w:t xml:space="preserve">’s inspection or acceptance of the </w:t>
      </w:r>
      <w:r>
        <w:rPr>
          <w:rFonts w:ascii="Arial" w:hAnsi="Arial" w:cs="Arial"/>
          <w:sz w:val="20"/>
        </w:rPr>
        <w:t xml:space="preserve">Contractor’s </w:t>
      </w:r>
      <w:r w:rsidRPr="003B4FE5">
        <w:rPr>
          <w:rFonts w:ascii="Arial" w:hAnsi="Arial" w:cs="Arial"/>
          <w:sz w:val="20"/>
        </w:rPr>
        <w:t>work when completed shall not be grounds to void any of these covenants of indemnification.</w:t>
      </w:r>
    </w:p>
    <w:p w14:paraId="56B6EF0B" w14:textId="0839116A" w:rsidR="0001702D" w:rsidRPr="003B4FE5" w:rsidRDefault="0001702D" w:rsidP="0001702D">
      <w:pPr>
        <w:spacing w:line="276" w:lineRule="auto"/>
        <w:rPr>
          <w:rFonts w:ascii="Arial" w:hAnsi="Arial" w:cs="Arial"/>
          <w:sz w:val="20"/>
        </w:rPr>
      </w:pPr>
      <w:r w:rsidRPr="003B4FE5">
        <w:rPr>
          <w:rFonts w:ascii="Arial" w:hAnsi="Arial" w:cs="Arial"/>
          <w:sz w:val="20"/>
        </w:rPr>
        <w:t xml:space="preserve">Should a court of competent jurisdiction determine that this Agreement is subject to RCW 4.24.115, then in the event of liability for damages arising out of bodily injury to persons or damages to property caused by or resulting from the concurrent negligence of the </w:t>
      </w:r>
      <w:r>
        <w:rPr>
          <w:rFonts w:ascii="Arial" w:hAnsi="Arial" w:cs="Arial"/>
          <w:sz w:val="20"/>
        </w:rPr>
        <w:t xml:space="preserve">Contractor </w:t>
      </w:r>
      <w:r w:rsidRPr="003B4FE5">
        <w:rPr>
          <w:rFonts w:ascii="Arial" w:hAnsi="Arial" w:cs="Arial"/>
          <w:sz w:val="20"/>
        </w:rPr>
        <w:t xml:space="preserve">and the Transit Agency’s, its officers, </w:t>
      </w:r>
      <w:r>
        <w:rPr>
          <w:rFonts w:ascii="Arial" w:hAnsi="Arial" w:cs="Arial"/>
          <w:sz w:val="20"/>
        </w:rPr>
        <w:t xml:space="preserve">directors, agents, servants, </w:t>
      </w:r>
      <w:r w:rsidRPr="003B4FE5">
        <w:rPr>
          <w:rFonts w:ascii="Arial" w:hAnsi="Arial" w:cs="Arial"/>
          <w:sz w:val="20"/>
        </w:rPr>
        <w:t xml:space="preserve">employees, and </w:t>
      </w:r>
      <w:r>
        <w:rPr>
          <w:rFonts w:ascii="Arial" w:hAnsi="Arial" w:cs="Arial"/>
          <w:sz w:val="20"/>
        </w:rPr>
        <w:t xml:space="preserve">representatives, </w:t>
      </w:r>
      <w:r w:rsidRPr="003B4FE5">
        <w:rPr>
          <w:rFonts w:ascii="Arial" w:hAnsi="Arial" w:cs="Arial"/>
          <w:sz w:val="20"/>
        </w:rPr>
        <w:t xml:space="preserve">the </w:t>
      </w:r>
      <w:r>
        <w:rPr>
          <w:rFonts w:ascii="Arial" w:hAnsi="Arial" w:cs="Arial"/>
          <w:sz w:val="20"/>
        </w:rPr>
        <w:t xml:space="preserve">Contractor’s </w:t>
      </w:r>
      <w:r w:rsidRPr="003B4FE5">
        <w:rPr>
          <w:rFonts w:ascii="Arial" w:hAnsi="Arial" w:cs="Arial"/>
          <w:sz w:val="20"/>
        </w:rPr>
        <w:t xml:space="preserve">liability hereunder shall be only to the extent of the </w:t>
      </w:r>
      <w:r>
        <w:rPr>
          <w:rFonts w:ascii="Arial" w:hAnsi="Arial" w:cs="Arial"/>
          <w:sz w:val="20"/>
        </w:rPr>
        <w:t xml:space="preserve">Contractor’s </w:t>
      </w:r>
      <w:r w:rsidRPr="003B4FE5">
        <w:rPr>
          <w:rFonts w:ascii="Arial" w:hAnsi="Arial" w:cs="Arial"/>
          <w:sz w:val="20"/>
        </w:rPr>
        <w:t>negligence.</w:t>
      </w:r>
    </w:p>
    <w:p w14:paraId="1C0A9DE9" w14:textId="18E215A4" w:rsidR="00054E41" w:rsidRPr="003E3A2F" w:rsidRDefault="0001702D" w:rsidP="003E3A2F">
      <w:pPr>
        <w:spacing w:line="276" w:lineRule="auto"/>
        <w:rPr>
          <w:rFonts w:ascii="Arial" w:hAnsi="Arial" w:cs="Arial"/>
          <w:sz w:val="20"/>
        </w:rPr>
      </w:pPr>
      <w:r w:rsidRPr="003B4FE5">
        <w:rPr>
          <w:rFonts w:ascii="Arial" w:hAnsi="Arial" w:cs="Arial"/>
          <w:sz w:val="20"/>
        </w:rPr>
        <w:t>IT IS FURTHER SPECIFICALLY AND EXPRESSLY UNDERSTOOD THAT THE INDEMNIFICATION PROVIDED HEREIN CONSTITUTES THE CONSULTANT'S WAVIER OF IMMUNITY UNDER INDUSTRIAL INSURANCE, TITLE 51 RCW, SOLELY FOR THE PURPOSES OF THIS INDEMNIFICATION.  THE PARTIES FURTHER ACKNOWLEDGE THAT THEY HAVE MUTUALLY NEGOTIATED THIS WAIVER.</w:t>
      </w:r>
    </w:p>
    <w:p w14:paraId="5E58C64A" w14:textId="77777777" w:rsidR="00054E41" w:rsidRPr="00054E41" w:rsidRDefault="00054E41" w:rsidP="00BC2C6C">
      <w:pPr>
        <w:autoSpaceDE w:val="0"/>
        <w:autoSpaceDN w:val="0"/>
        <w:adjustRightInd w:val="0"/>
        <w:spacing w:after="120" w:line="240" w:lineRule="auto"/>
        <w:rPr>
          <w:rFonts w:ascii="Arial" w:hAnsi="Arial" w:cs="Arial"/>
          <w:color w:val="000000"/>
          <w:sz w:val="20"/>
          <w:szCs w:val="20"/>
        </w:rPr>
      </w:pPr>
      <w:r w:rsidRPr="00BC2C6C">
        <w:rPr>
          <w:rFonts w:ascii="Arial" w:hAnsi="Arial" w:cs="Arial"/>
          <w:color w:val="000000"/>
          <w:sz w:val="20"/>
          <w:szCs w:val="20"/>
          <w:u w:val="single"/>
        </w:rPr>
        <w:t>AVAILABILITY OF FUNDS</w:t>
      </w:r>
      <w:r w:rsidRPr="00054E41">
        <w:rPr>
          <w:rFonts w:ascii="Arial" w:hAnsi="Arial" w:cs="Arial"/>
          <w:color w:val="000000"/>
          <w:sz w:val="20"/>
          <w:szCs w:val="20"/>
        </w:rPr>
        <w:t xml:space="preserve">: Agreements are made subject to the appropriation of funds by the </w:t>
      </w:r>
      <w:r w:rsidR="00E17964">
        <w:rPr>
          <w:rFonts w:ascii="Arial" w:hAnsi="Arial" w:cs="Arial"/>
          <w:color w:val="000000"/>
          <w:sz w:val="20"/>
          <w:szCs w:val="20"/>
        </w:rPr>
        <w:t>JTA</w:t>
      </w:r>
      <w:r w:rsidRPr="00054E41">
        <w:rPr>
          <w:rFonts w:ascii="Arial" w:hAnsi="Arial" w:cs="Arial"/>
          <w:color w:val="000000"/>
          <w:sz w:val="20"/>
          <w:szCs w:val="20"/>
        </w:rPr>
        <w:t xml:space="preserve"> </w:t>
      </w:r>
      <w:r w:rsidR="00D371E4">
        <w:rPr>
          <w:rFonts w:ascii="Arial" w:hAnsi="Arial" w:cs="Arial"/>
          <w:color w:val="000000"/>
          <w:sz w:val="20"/>
          <w:szCs w:val="20"/>
        </w:rPr>
        <w:t>Board of Directors</w:t>
      </w:r>
      <w:r w:rsidRPr="00054E41">
        <w:rPr>
          <w:rFonts w:ascii="Arial" w:hAnsi="Arial" w:cs="Arial"/>
          <w:color w:val="000000"/>
          <w:sz w:val="20"/>
          <w:szCs w:val="20"/>
        </w:rPr>
        <w:t xml:space="preserve"> and are null and void in the event of non-appropriation by the </w:t>
      </w:r>
      <w:r w:rsidR="00E17964">
        <w:rPr>
          <w:rFonts w:ascii="Arial" w:hAnsi="Arial" w:cs="Arial"/>
          <w:color w:val="000000"/>
          <w:sz w:val="20"/>
          <w:szCs w:val="20"/>
        </w:rPr>
        <w:t>JTA</w:t>
      </w:r>
      <w:r w:rsidRPr="00054E41">
        <w:rPr>
          <w:rFonts w:ascii="Arial" w:hAnsi="Arial" w:cs="Arial"/>
          <w:color w:val="000000"/>
          <w:sz w:val="20"/>
          <w:szCs w:val="20"/>
        </w:rPr>
        <w:t xml:space="preserve"> </w:t>
      </w:r>
      <w:r w:rsidR="00D371E4">
        <w:rPr>
          <w:rFonts w:ascii="Arial" w:hAnsi="Arial" w:cs="Arial"/>
          <w:color w:val="000000"/>
          <w:sz w:val="20"/>
          <w:szCs w:val="20"/>
        </w:rPr>
        <w:t>board members</w:t>
      </w:r>
      <w:r w:rsidRPr="00054E41">
        <w:rPr>
          <w:rFonts w:ascii="Arial" w:hAnsi="Arial" w:cs="Arial"/>
          <w:color w:val="000000"/>
          <w:sz w:val="20"/>
          <w:szCs w:val="20"/>
        </w:rPr>
        <w:t>. Non-appr</w:t>
      </w:r>
      <w:r w:rsidR="00D371E4">
        <w:rPr>
          <w:rFonts w:ascii="Arial" w:hAnsi="Arial" w:cs="Arial"/>
          <w:color w:val="000000"/>
          <w:sz w:val="20"/>
          <w:szCs w:val="20"/>
        </w:rPr>
        <w:t>opriation of funds SHALL NOT BE</w:t>
      </w:r>
      <w:r w:rsidRPr="00054E41">
        <w:rPr>
          <w:rFonts w:ascii="Arial" w:hAnsi="Arial" w:cs="Arial"/>
          <w:color w:val="000000"/>
          <w:sz w:val="20"/>
          <w:szCs w:val="20"/>
        </w:rPr>
        <w:t xml:space="preserve"> deemed a cancellation and shall terminate this agreement without recourse and with no liability on the part of the </w:t>
      </w:r>
      <w:r w:rsidR="00E17964">
        <w:rPr>
          <w:rFonts w:ascii="Arial" w:hAnsi="Arial" w:cs="Arial"/>
          <w:color w:val="000000"/>
          <w:sz w:val="20"/>
          <w:szCs w:val="20"/>
        </w:rPr>
        <w:t>JTA</w:t>
      </w:r>
      <w:r w:rsidRPr="00054E41">
        <w:rPr>
          <w:rFonts w:ascii="Arial" w:hAnsi="Arial" w:cs="Arial"/>
          <w:color w:val="000000"/>
          <w:sz w:val="20"/>
          <w:szCs w:val="20"/>
        </w:rPr>
        <w:t xml:space="preserve">. </w:t>
      </w:r>
    </w:p>
    <w:p w14:paraId="0EBBEC23" w14:textId="7B08E89C" w:rsidR="00054E41" w:rsidRPr="00054E41" w:rsidRDefault="00054E41" w:rsidP="00BC2C6C">
      <w:pPr>
        <w:autoSpaceDE w:val="0"/>
        <w:autoSpaceDN w:val="0"/>
        <w:adjustRightInd w:val="0"/>
        <w:spacing w:after="120" w:line="240" w:lineRule="auto"/>
        <w:rPr>
          <w:rFonts w:ascii="Arial" w:hAnsi="Arial" w:cs="Arial"/>
          <w:color w:val="000000"/>
          <w:sz w:val="20"/>
          <w:szCs w:val="20"/>
        </w:rPr>
      </w:pPr>
      <w:r w:rsidRPr="00BC2C6C">
        <w:rPr>
          <w:rFonts w:ascii="Arial" w:hAnsi="Arial" w:cs="Arial"/>
          <w:color w:val="000000"/>
          <w:sz w:val="20"/>
          <w:szCs w:val="20"/>
          <w:u w:val="single"/>
        </w:rPr>
        <w:t>SELECTION PROCESS/AWARD</w:t>
      </w:r>
      <w:r w:rsidRPr="00054E41">
        <w:rPr>
          <w:rFonts w:ascii="Arial" w:hAnsi="Arial" w:cs="Arial"/>
          <w:color w:val="000000"/>
          <w:sz w:val="20"/>
          <w:szCs w:val="20"/>
        </w:rPr>
        <w:t xml:space="preserve">: Upon the award or the announcement of the decision to award a contract as a result of this solicitation, the </w:t>
      </w:r>
      <w:r w:rsidR="00571D11">
        <w:rPr>
          <w:rFonts w:ascii="Arial" w:hAnsi="Arial" w:cs="Arial"/>
          <w:color w:val="000000"/>
          <w:sz w:val="20"/>
          <w:szCs w:val="20"/>
        </w:rPr>
        <w:t>JTA</w:t>
      </w:r>
      <w:r w:rsidR="00571D11" w:rsidRPr="00054E41">
        <w:rPr>
          <w:rFonts w:ascii="Arial" w:hAnsi="Arial" w:cs="Arial"/>
          <w:color w:val="000000"/>
          <w:sz w:val="20"/>
          <w:szCs w:val="20"/>
        </w:rPr>
        <w:t xml:space="preserve"> </w:t>
      </w:r>
      <w:r w:rsidRPr="00054E41">
        <w:rPr>
          <w:rFonts w:ascii="Arial" w:hAnsi="Arial" w:cs="Arial"/>
          <w:color w:val="000000"/>
          <w:sz w:val="20"/>
          <w:szCs w:val="20"/>
        </w:rPr>
        <w:t xml:space="preserve">will publicly post such notice for a minimum of ten (10) days, or will notify all responsive </w:t>
      </w:r>
      <w:r w:rsidR="00960F48">
        <w:rPr>
          <w:rFonts w:ascii="Arial" w:hAnsi="Arial" w:cs="Arial"/>
          <w:color w:val="000000"/>
          <w:sz w:val="20"/>
          <w:szCs w:val="20"/>
        </w:rPr>
        <w:t>Bidder</w:t>
      </w:r>
      <w:r w:rsidR="00BF27DB">
        <w:rPr>
          <w:rFonts w:ascii="Arial" w:hAnsi="Arial" w:cs="Arial"/>
          <w:color w:val="000000"/>
          <w:sz w:val="20"/>
          <w:szCs w:val="20"/>
        </w:rPr>
        <w:t>s/Vendors</w:t>
      </w:r>
      <w:r w:rsidRPr="00054E41">
        <w:rPr>
          <w:rFonts w:ascii="Arial" w:hAnsi="Arial" w:cs="Arial"/>
          <w:color w:val="000000"/>
          <w:sz w:val="20"/>
          <w:szCs w:val="20"/>
        </w:rPr>
        <w:t xml:space="preserve">. </w:t>
      </w:r>
    </w:p>
    <w:p w14:paraId="5A5EB9BA" w14:textId="1FD09638" w:rsidR="00054E41" w:rsidRPr="00054E41" w:rsidRDefault="00054E41" w:rsidP="00BC2C6C">
      <w:pPr>
        <w:autoSpaceDE w:val="0"/>
        <w:autoSpaceDN w:val="0"/>
        <w:adjustRightInd w:val="0"/>
        <w:spacing w:after="120" w:line="240" w:lineRule="auto"/>
        <w:rPr>
          <w:rFonts w:ascii="Arial" w:hAnsi="Arial" w:cs="Arial"/>
          <w:color w:val="000000"/>
          <w:sz w:val="20"/>
          <w:szCs w:val="20"/>
        </w:rPr>
      </w:pPr>
      <w:r w:rsidRPr="00BC2C6C">
        <w:rPr>
          <w:rFonts w:ascii="Arial" w:hAnsi="Arial" w:cs="Arial"/>
          <w:color w:val="000000"/>
          <w:sz w:val="20"/>
          <w:szCs w:val="20"/>
          <w:u w:val="single"/>
        </w:rPr>
        <w:t>BID/PROPOSAL ACCEPTANCE PERIOD</w:t>
      </w:r>
      <w:r w:rsidRPr="00054E41">
        <w:rPr>
          <w:rFonts w:ascii="Arial" w:hAnsi="Arial" w:cs="Arial"/>
          <w:color w:val="000000"/>
          <w:sz w:val="20"/>
          <w:szCs w:val="20"/>
        </w:rPr>
        <w:t xml:space="preserve">: Any bid/proposal resulting from this solicitation shall be valid for (30) days. At the end of the (30) days the bid/proposal may be withdrawn at the written request of the </w:t>
      </w:r>
      <w:r w:rsidR="00960F48">
        <w:rPr>
          <w:rFonts w:ascii="Arial" w:hAnsi="Arial" w:cs="Arial"/>
          <w:color w:val="000000"/>
          <w:sz w:val="20"/>
          <w:szCs w:val="20"/>
        </w:rPr>
        <w:t>Bidder</w:t>
      </w:r>
      <w:r w:rsidRPr="00054E41">
        <w:rPr>
          <w:rFonts w:ascii="Arial" w:hAnsi="Arial" w:cs="Arial"/>
          <w:color w:val="000000"/>
          <w:sz w:val="20"/>
          <w:szCs w:val="20"/>
        </w:rPr>
        <w:t>/</w:t>
      </w:r>
      <w:r w:rsidR="00E17964">
        <w:rPr>
          <w:rFonts w:ascii="Arial" w:hAnsi="Arial" w:cs="Arial"/>
          <w:color w:val="000000"/>
          <w:sz w:val="20"/>
          <w:szCs w:val="20"/>
        </w:rPr>
        <w:t>Vendor</w:t>
      </w:r>
      <w:r w:rsidRPr="00054E41">
        <w:rPr>
          <w:rFonts w:ascii="Arial" w:hAnsi="Arial" w:cs="Arial"/>
          <w:color w:val="000000"/>
          <w:sz w:val="20"/>
          <w:szCs w:val="20"/>
        </w:rPr>
        <w:t xml:space="preserve">. If the bid or proposal is not withdrawn at that time it remains in effect until an award is made or the solicitation is canceled. </w:t>
      </w:r>
    </w:p>
    <w:p w14:paraId="7F080B8E" w14:textId="579A4749" w:rsidR="00054E41" w:rsidRPr="00054E41" w:rsidRDefault="00054E41" w:rsidP="00BC2C6C">
      <w:pPr>
        <w:autoSpaceDE w:val="0"/>
        <w:autoSpaceDN w:val="0"/>
        <w:adjustRightInd w:val="0"/>
        <w:spacing w:after="120" w:line="240" w:lineRule="auto"/>
        <w:rPr>
          <w:rFonts w:ascii="Arial" w:hAnsi="Arial" w:cs="Arial"/>
          <w:color w:val="000000"/>
          <w:sz w:val="20"/>
          <w:szCs w:val="20"/>
        </w:rPr>
      </w:pPr>
      <w:r w:rsidRPr="00BC2C6C">
        <w:rPr>
          <w:rFonts w:ascii="Arial" w:hAnsi="Arial" w:cs="Arial"/>
          <w:color w:val="000000"/>
          <w:sz w:val="20"/>
          <w:szCs w:val="20"/>
          <w:u w:val="single"/>
        </w:rPr>
        <w:t>EXCUSABLE DELAY</w:t>
      </w:r>
      <w:r w:rsidRPr="00054E41">
        <w:rPr>
          <w:rFonts w:ascii="Arial" w:hAnsi="Arial" w:cs="Arial"/>
          <w:color w:val="000000"/>
          <w:sz w:val="20"/>
          <w:szCs w:val="20"/>
        </w:rPr>
        <w:t xml:space="preserve">: The </w:t>
      </w:r>
      <w:r w:rsidR="00E17964">
        <w:rPr>
          <w:rFonts w:ascii="Arial" w:hAnsi="Arial" w:cs="Arial"/>
          <w:color w:val="000000"/>
          <w:sz w:val="20"/>
          <w:szCs w:val="20"/>
        </w:rPr>
        <w:t>JTA</w:t>
      </w:r>
      <w:r w:rsidRPr="00054E41">
        <w:rPr>
          <w:rFonts w:ascii="Arial" w:hAnsi="Arial" w:cs="Arial"/>
          <w:color w:val="000000"/>
          <w:sz w:val="20"/>
          <w:szCs w:val="20"/>
        </w:rPr>
        <w:t xml:space="preserve"> shall not be in default of any failure in performance of this agreement in accordance with its terms if such failure arises out of causes beyond its reasonable control and without the fault of or negligence of the </w:t>
      </w:r>
      <w:r w:rsidR="00E17964">
        <w:rPr>
          <w:rFonts w:ascii="Arial" w:hAnsi="Arial" w:cs="Arial"/>
          <w:color w:val="000000"/>
          <w:sz w:val="20"/>
          <w:szCs w:val="20"/>
        </w:rPr>
        <w:t>JTA</w:t>
      </w:r>
      <w:r w:rsidRPr="00054E41">
        <w:rPr>
          <w:rFonts w:ascii="Arial" w:hAnsi="Arial" w:cs="Arial"/>
          <w:color w:val="000000"/>
          <w:sz w:val="20"/>
          <w:szCs w:val="20"/>
        </w:rPr>
        <w:t xml:space="preserve">. Such causes may include, but are not restricted to </w:t>
      </w:r>
      <w:r w:rsidR="00571D11">
        <w:rPr>
          <w:rFonts w:ascii="Arial" w:hAnsi="Arial" w:cs="Arial"/>
          <w:color w:val="000000"/>
          <w:sz w:val="20"/>
          <w:szCs w:val="20"/>
        </w:rPr>
        <w:t>natural catastrophe,</w:t>
      </w:r>
      <w:r w:rsidR="00D82F25">
        <w:rPr>
          <w:rFonts w:ascii="Arial" w:hAnsi="Arial" w:cs="Arial"/>
          <w:color w:val="000000"/>
          <w:sz w:val="20"/>
          <w:szCs w:val="20"/>
        </w:rPr>
        <w:t xml:space="preserve"> acts of a public enemy,</w:t>
      </w:r>
      <w:r w:rsidRPr="00054E41">
        <w:rPr>
          <w:rFonts w:ascii="Arial" w:hAnsi="Arial" w:cs="Arial"/>
          <w:color w:val="000000"/>
          <w:sz w:val="20"/>
          <w:szCs w:val="20"/>
        </w:rPr>
        <w:t xml:space="preserve"> fires, flood, epidemics, quarantine restrictions, strikes, freight embargoes, and </w:t>
      </w:r>
      <w:r w:rsidR="00D82F25">
        <w:rPr>
          <w:rFonts w:ascii="Arial" w:hAnsi="Arial" w:cs="Arial"/>
          <w:color w:val="000000"/>
          <w:sz w:val="20"/>
          <w:szCs w:val="20"/>
        </w:rPr>
        <w:t>un</w:t>
      </w:r>
      <w:r w:rsidRPr="00054E41">
        <w:rPr>
          <w:rFonts w:ascii="Arial" w:hAnsi="Arial" w:cs="Arial"/>
          <w:color w:val="000000"/>
          <w:sz w:val="20"/>
          <w:szCs w:val="20"/>
        </w:rPr>
        <w:t>usually severe weather</w:t>
      </w:r>
      <w:r w:rsidR="00D82F25">
        <w:rPr>
          <w:rFonts w:ascii="Arial" w:hAnsi="Arial" w:cs="Arial"/>
          <w:color w:val="000000"/>
          <w:sz w:val="20"/>
          <w:szCs w:val="20"/>
        </w:rPr>
        <w:t>;</w:t>
      </w:r>
      <w:r w:rsidRPr="00054E41">
        <w:rPr>
          <w:rFonts w:ascii="Arial" w:hAnsi="Arial" w:cs="Arial"/>
          <w:color w:val="000000"/>
          <w:sz w:val="20"/>
          <w:szCs w:val="20"/>
        </w:rPr>
        <w:t xml:space="preserve"> but</w:t>
      </w:r>
      <w:r w:rsidR="00D82F25">
        <w:rPr>
          <w:rFonts w:ascii="Arial" w:hAnsi="Arial" w:cs="Arial"/>
          <w:color w:val="000000"/>
          <w:sz w:val="20"/>
          <w:szCs w:val="20"/>
        </w:rPr>
        <w:t>,</w:t>
      </w:r>
      <w:r w:rsidRPr="00054E41">
        <w:rPr>
          <w:rFonts w:ascii="Arial" w:hAnsi="Arial" w:cs="Arial"/>
          <w:color w:val="000000"/>
          <w:sz w:val="20"/>
          <w:szCs w:val="20"/>
        </w:rPr>
        <w:t xml:space="preserve"> in every case the failure to perform must be beyond the reasonable control and without the fault or negligence of the </w:t>
      </w:r>
      <w:r w:rsidR="00E17964">
        <w:rPr>
          <w:rFonts w:ascii="Arial" w:hAnsi="Arial" w:cs="Arial"/>
          <w:color w:val="000000"/>
          <w:sz w:val="20"/>
          <w:szCs w:val="20"/>
        </w:rPr>
        <w:t>JTA</w:t>
      </w:r>
      <w:r w:rsidRPr="00054E41">
        <w:rPr>
          <w:rFonts w:ascii="Arial" w:hAnsi="Arial" w:cs="Arial"/>
          <w:color w:val="000000"/>
          <w:sz w:val="20"/>
          <w:szCs w:val="20"/>
        </w:rPr>
        <w:t xml:space="preserve">. </w:t>
      </w:r>
    </w:p>
    <w:p w14:paraId="72B03181" w14:textId="77777777" w:rsidR="00054E41" w:rsidRPr="00054E41" w:rsidRDefault="00054E41" w:rsidP="00BC2C6C">
      <w:pPr>
        <w:pStyle w:val="Default"/>
        <w:spacing w:after="120"/>
        <w:rPr>
          <w:sz w:val="20"/>
          <w:szCs w:val="20"/>
        </w:rPr>
      </w:pPr>
      <w:r w:rsidRPr="00BC2C6C">
        <w:rPr>
          <w:sz w:val="20"/>
          <w:szCs w:val="20"/>
          <w:u w:val="single"/>
        </w:rPr>
        <w:t>DRUG-FREE WORKPLACE:</w:t>
      </w:r>
      <w:r w:rsidRPr="00054E41">
        <w:rPr>
          <w:sz w:val="20"/>
          <w:szCs w:val="20"/>
        </w:rPr>
        <w:t xml:space="preserv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14:paraId="6C6829DB" w14:textId="77777777" w:rsidR="00054E41" w:rsidRPr="00054E41" w:rsidRDefault="00054E41" w:rsidP="00BC2C6C">
      <w:pPr>
        <w:autoSpaceDE w:val="0"/>
        <w:autoSpaceDN w:val="0"/>
        <w:adjustRightInd w:val="0"/>
        <w:spacing w:after="120" w:line="240" w:lineRule="auto"/>
        <w:rPr>
          <w:rFonts w:ascii="Arial" w:hAnsi="Arial" w:cs="Arial"/>
          <w:color w:val="000000"/>
          <w:sz w:val="20"/>
          <w:szCs w:val="20"/>
        </w:rPr>
      </w:pPr>
      <w:r w:rsidRPr="00BC2C6C">
        <w:rPr>
          <w:rFonts w:ascii="Arial" w:hAnsi="Arial" w:cs="Arial"/>
          <w:color w:val="000000"/>
          <w:sz w:val="20"/>
          <w:szCs w:val="20"/>
          <w:u w:val="single"/>
        </w:rPr>
        <w:t>SAFETY and OSHA STANDARDS</w:t>
      </w:r>
      <w:r w:rsidRPr="00054E41">
        <w:rPr>
          <w:rFonts w:ascii="Arial" w:hAnsi="Arial" w:cs="Arial"/>
          <w:color w:val="000000"/>
          <w:sz w:val="20"/>
          <w:szCs w:val="20"/>
        </w:rPr>
        <w:t xml:space="preserve">: All parties performing services for the </w:t>
      </w:r>
      <w:r w:rsidR="00E17964">
        <w:rPr>
          <w:rFonts w:ascii="Arial" w:hAnsi="Arial" w:cs="Arial"/>
          <w:color w:val="000000"/>
          <w:sz w:val="20"/>
          <w:szCs w:val="20"/>
        </w:rPr>
        <w:t>JTA</w:t>
      </w:r>
      <w:r w:rsidRPr="00054E41">
        <w:rPr>
          <w:rFonts w:ascii="Arial" w:hAnsi="Arial" w:cs="Arial"/>
          <w:color w:val="000000"/>
          <w:sz w:val="20"/>
          <w:szCs w:val="20"/>
        </w:rPr>
        <w:t xml:space="preserve"> shall comply with all Occupational Safety and Health Administration (OSHA), State Occupational Health Standards, and any other applicable rules and regulations. All parties shall be held responsible for the training, supervision, and safety of their employees. Any unsafe acts or hazardous conditions that may cause injury or damage to any persons or property within and around the work site areas under this contract shall be remedied per the regulatory agency’s guidelines. </w:t>
      </w:r>
    </w:p>
    <w:p w14:paraId="731AAA78" w14:textId="3F06A6DB" w:rsidR="00054E41" w:rsidRPr="00054E41" w:rsidRDefault="00054E41" w:rsidP="00BC2C6C">
      <w:pPr>
        <w:autoSpaceDE w:val="0"/>
        <w:autoSpaceDN w:val="0"/>
        <w:adjustRightInd w:val="0"/>
        <w:spacing w:after="120" w:line="240" w:lineRule="auto"/>
        <w:rPr>
          <w:rFonts w:ascii="Arial" w:hAnsi="Arial" w:cs="Arial"/>
          <w:color w:val="000000"/>
          <w:sz w:val="20"/>
          <w:szCs w:val="20"/>
        </w:rPr>
      </w:pPr>
      <w:r w:rsidRPr="00BC2C6C">
        <w:rPr>
          <w:rFonts w:ascii="Arial" w:hAnsi="Arial" w:cs="Arial"/>
          <w:color w:val="000000"/>
          <w:sz w:val="20"/>
          <w:szCs w:val="20"/>
          <w:u w:val="single"/>
        </w:rPr>
        <w:t>PERMITS AND FEES</w:t>
      </w:r>
      <w:r w:rsidRPr="00054E41">
        <w:rPr>
          <w:rFonts w:ascii="Arial" w:hAnsi="Arial" w:cs="Arial"/>
          <w:color w:val="000000"/>
          <w:sz w:val="20"/>
          <w:szCs w:val="20"/>
        </w:rPr>
        <w:t xml:space="preserve">: All proposals submitted shall have included in price the cost of any business or professional licenses, permits or fees required by the </w:t>
      </w:r>
      <w:r w:rsidR="00E17964">
        <w:rPr>
          <w:rFonts w:ascii="Arial" w:hAnsi="Arial" w:cs="Arial"/>
          <w:color w:val="000000"/>
          <w:sz w:val="20"/>
          <w:szCs w:val="20"/>
        </w:rPr>
        <w:t>JTA</w:t>
      </w:r>
      <w:r w:rsidR="00D371E4">
        <w:rPr>
          <w:rFonts w:ascii="Arial" w:hAnsi="Arial" w:cs="Arial"/>
          <w:color w:val="000000"/>
          <w:sz w:val="20"/>
          <w:szCs w:val="20"/>
        </w:rPr>
        <w:t xml:space="preserve"> and the State of Washington, Jefferson County and the City of Port Townsend.</w:t>
      </w:r>
      <w:r w:rsidRPr="00054E41">
        <w:rPr>
          <w:rFonts w:ascii="Arial" w:hAnsi="Arial" w:cs="Arial"/>
          <w:color w:val="000000"/>
          <w:sz w:val="20"/>
          <w:szCs w:val="20"/>
        </w:rPr>
        <w:t xml:space="preserve"> The</w:t>
      </w:r>
      <w:r w:rsidR="00985AD8">
        <w:rPr>
          <w:rFonts w:ascii="Arial" w:hAnsi="Arial" w:cs="Arial"/>
          <w:color w:val="000000"/>
          <w:sz w:val="20"/>
          <w:szCs w:val="20"/>
        </w:rPr>
        <w:t xml:space="preserve"> </w:t>
      </w:r>
      <w:r w:rsidR="00960F48">
        <w:rPr>
          <w:rFonts w:ascii="Arial" w:hAnsi="Arial" w:cs="Arial"/>
          <w:color w:val="000000"/>
          <w:sz w:val="20"/>
          <w:szCs w:val="20"/>
        </w:rPr>
        <w:t>Bidder</w:t>
      </w:r>
      <w:r w:rsidR="00985AD8">
        <w:rPr>
          <w:rFonts w:ascii="Arial" w:hAnsi="Arial" w:cs="Arial"/>
          <w:color w:val="000000"/>
          <w:sz w:val="20"/>
          <w:szCs w:val="20"/>
        </w:rPr>
        <w:t xml:space="preserve">/Vendor </w:t>
      </w:r>
      <w:r w:rsidRPr="00054E41">
        <w:rPr>
          <w:rFonts w:ascii="Arial" w:hAnsi="Arial" w:cs="Arial"/>
          <w:color w:val="000000"/>
          <w:sz w:val="20"/>
          <w:szCs w:val="20"/>
        </w:rPr>
        <w:t xml:space="preserve">must have all necessary licenses to perform the services in </w:t>
      </w:r>
      <w:r w:rsidR="00D371E4">
        <w:rPr>
          <w:rFonts w:ascii="Arial" w:hAnsi="Arial" w:cs="Arial"/>
          <w:color w:val="000000"/>
          <w:sz w:val="20"/>
          <w:szCs w:val="20"/>
        </w:rPr>
        <w:t>Washington</w:t>
      </w:r>
      <w:r w:rsidRPr="00054E41">
        <w:rPr>
          <w:rFonts w:ascii="Arial" w:hAnsi="Arial" w:cs="Arial"/>
          <w:color w:val="000000"/>
          <w:sz w:val="20"/>
          <w:szCs w:val="20"/>
        </w:rPr>
        <w:t xml:space="preserve"> and, if practicing as a corporation, be authorized to do b</w:t>
      </w:r>
      <w:r w:rsidR="00D371E4">
        <w:rPr>
          <w:rFonts w:ascii="Arial" w:hAnsi="Arial" w:cs="Arial"/>
          <w:color w:val="000000"/>
          <w:sz w:val="20"/>
          <w:szCs w:val="20"/>
        </w:rPr>
        <w:t>usiness in Washington</w:t>
      </w:r>
      <w:r w:rsidRPr="00054E41">
        <w:rPr>
          <w:rFonts w:ascii="Arial" w:hAnsi="Arial" w:cs="Arial"/>
          <w:color w:val="000000"/>
          <w:sz w:val="20"/>
          <w:szCs w:val="20"/>
        </w:rPr>
        <w:t xml:space="preserve">. </w:t>
      </w:r>
    </w:p>
    <w:p w14:paraId="610ABDCB" w14:textId="77777777" w:rsidR="00054E41" w:rsidRPr="00054E41" w:rsidRDefault="00054E41" w:rsidP="00BC2C6C">
      <w:pPr>
        <w:autoSpaceDE w:val="0"/>
        <w:autoSpaceDN w:val="0"/>
        <w:adjustRightInd w:val="0"/>
        <w:spacing w:after="120" w:line="240" w:lineRule="auto"/>
        <w:rPr>
          <w:rFonts w:ascii="Arial" w:hAnsi="Arial" w:cs="Arial"/>
          <w:color w:val="000000"/>
          <w:sz w:val="20"/>
          <w:szCs w:val="20"/>
        </w:rPr>
      </w:pPr>
      <w:r w:rsidRPr="00BC2C6C">
        <w:rPr>
          <w:rFonts w:ascii="Arial" w:hAnsi="Arial" w:cs="Arial"/>
          <w:color w:val="000000"/>
          <w:sz w:val="20"/>
          <w:szCs w:val="20"/>
          <w:u w:val="single"/>
        </w:rPr>
        <w:t>LIABILITY AND LITIGATION</w:t>
      </w:r>
      <w:r w:rsidRPr="00054E41">
        <w:rPr>
          <w:rFonts w:ascii="Arial" w:hAnsi="Arial" w:cs="Arial"/>
          <w:color w:val="000000"/>
          <w:sz w:val="20"/>
          <w:szCs w:val="20"/>
        </w:rPr>
        <w:t xml:space="preserve">: The </w:t>
      </w:r>
      <w:r w:rsidR="00E17964">
        <w:rPr>
          <w:rFonts w:ascii="Arial" w:hAnsi="Arial" w:cs="Arial"/>
          <w:color w:val="000000"/>
          <w:sz w:val="20"/>
          <w:szCs w:val="20"/>
        </w:rPr>
        <w:t>JTA</w:t>
      </w:r>
      <w:r w:rsidRPr="00054E41">
        <w:rPr>
          <w:rFonts w:ascii="Arial" w:hAnsi="Arial" w:cs="Arial"/>
          <w:color w:val="000000"/>
          <w:sz w:val="20"/>
          <w:szCs w:val="20"/>
        </w:rPr>
        <w:t xml:space="preserve"> shall not indemnify or hold harmless any Contractor or other third party. The </w:t>
      </w:r>
      <w:r w:rsidR="00E17964">
        <w:rPr>
          <w:rFonts w:ascii="Arial" w:hAnsi="Arial" w:cs="Arial"/>
          <w:color w:val="000000"/>
          <w:sz w:val="20"/>
          <w:szCs w:val="20"/>
        </w:rPr>
        <w:t>JTA</w:t>
      </w:r>
      <w:r w:rsidRPr="00054E41">
        <w:rPr>
          <w:rFonts w:ascii="Arial" w:hAnsi="Arial" w:cs="Arial"/>
          <w:color w:val="000000"/>
          <w:sz w:val="20"/>
          <w:szCs w:val="20"/>
        </w:rPr>
        <w:t xml:space="preserve"> does not waive any right or release any party from liability, whether on its own behalf or on behalf of any boards, employees or agents. The </w:t>
      </w:r>
      <w:r w:rsidR="00E17964">
        <w:rPr>
          <w:rFonts w:ascii="Arial" w:hAnsi="Arial" w:cs="Arial"/>
          <w:color w:val="000000"/>
          <w:sz w:val="20"/>
          <w:szCs w:val="20"/>
        </w:rPr>
        <w:t>JTA</w:t>
      </w:r>
      <w:r w:rsidRPr="00054E41">
        <w:rPr>
          <w:rFonts w:ascii="Arial" w:hAnsi="Arial" w:cs="Arial"/>
          <w:color w:val="000000"/>
          <w:sz w:val="20"/>
          <w:szCs w:val="20"/>
        </w:rPr>
        <w:t xml:space="preserve"> does not waive the right to trial by jury for any cause of action arising from the Contract and shall not submit any Contract claim to binding arbitration or mediation. The </w:t>
      </w:r>
      <w:r w:rsidR="00E17964">
        <w:rPr>
          <w:rFonts w:ascii="Arial" w:hAnsi="Arial" w:cs="Arial"/>
          <w:color w:val="000000"/>
          <w:sz w:val="20"/>
          <w:szCs w:val="20"/>
        </w:rPr>
        <w:t>JTA</w:t>
      </w:r>
      <w:r w:rsidRPr="00054E41">
        <w:rPr>
          <w:rFonts w:ascii="Arial" w:hAnsi="Arial" w:cs="Arial"/>
          <w:color w:val="000000"/>
          <w:sz w:val="20"/>
          <w:szCs w:val="20"/>
        </w:rPr>
        <w:t xml:space="preserve"> shall not be liable to Contractor for any special, punitive or exemplary damages arising from the performance of the contract, including, but not limited to, incidental damages, and lost profit and lost wages, even if such special damages are reasonably foreseeable. Any provision(s) in the Contract contrary to these statements is/are hereby deleted and rendered void. </w:t>
      </w:r>
    </w:p>
    <w:p w14:paraId="74200CDA" w14:textId="0A461ED1" w:rsidR="00054E41" w:rsidRDefault="00BC2C6C" w:rsidP="00054E41">
      <w:pPr>
        <w:pStyle w:val="ListParagraph"/>
        <w:autoSpaceDE w:val="0"/>
        <w:autoSpaceDN w:val="0"/>
        <w:adjustRightInd w:val="0"/>
        <w:spacing w:after="120" w:line="240" w:lineRule="auto"/>
        <w:ind w:left="0"/>
        <w:rPr>
          <w:rFonts w:ascii="Arial" w:hAnsi="Arial" w:cs="Arial"/>
          <w:color w:val="000000"/>
          <w:sz w:val="20"/>
          <w:szCs w:val="20"/>
        </w:rPr>
      </w:pPr>
      <w:r>
        <w:rPr>
          <w:rFonts w:ascii="Arial" w:hAnsi="Arial" w:cs="Arial"/>
          <w:color w:val="000000"/>
          <w:sz w:val="20"/>
          <w:szCs w:val="20"/>
          <w:u w:val="single"/>
        </w:rPr>
        <w:t>STATE BUSINESS LICENSE /</w:t>
      </w:r>
      <w:r w:rsidR="00054E41" w:rsidRPr="00BC2C6C">
        <w:rPr>
          <w:rFonts w:ascii="Arial" w:hAnsi="Arial" w:cs="Arial"/>
          <w:color w:val="000000"/>
          <w:sz w:val="20"/>
          <w:szCs w:val="20"/>
          <w:u w:val="single"/>
        </w:rPr>
        <w:t xml:space="preserve"> IDENTIFICATION NUMBER</w:t>
      </w:r>
      <w:r w:rsidR="00054E41" w:rsidRPr="00054E41">
        <w:rPr>
          <w:rFonts w:ascii="Arial" w:hAnsi="Arial" w:cs="Arial"/>
          <w:color w:val="000000"/>
          <w:sz w:val="20"/>
          <w:szCs w:val="20"/>
        </w:rPr>
        <w:t xml:space="preserve">: </w:t>
      </w:r>
      <w:r>
        <w:rPr>
          <w:rFonts w:ascii="Arial" w:hAnsi="Arial" w:cs="Arial"/>
          <w:color w:val="000000"/>
          <w:sz w:val="20"/>
          <w:szCs w:val="20"/>
        </w:rPr>
        <w:t xml:space="preserve">A </w:t>
      </w:r>
      <w:r w:rsidR="00960F48">
        <w:rPr>
          <w:rFonts w:ascii="Arial" w:hAnsi="Arial" w:cs="Arial"/>
          <w:color w:val="000000"/>
          <w:sz w:val="20"/>
          <w:szCs w:val="20"/>
        </w:rPr>
        <w:t>Bidder</w:t>
      </w:r>
      <w:r w:rsidR="00571D11">
        <w:rPr>
          <w:rFonts w:ascii="Arial" w:hAnsi="Arial" w:cs="Arial"/>
          <w:color w:val="000000"/>
          <w:sz w:val="20"/>
          <w:szCs w:val="20"/>
        </w:rPr>
        <w:t>/Vendor</w:t>
      </w:r>
      <w:r w:rsidR="00054E41" w:rsidRPr="00054E41">
        <w:rPr>
          <w:rFonts w:ascii="Arial" w:hAnsi="Arial" w:cs="Arial"/>
          <w:color w:val="000000"/>
          <w:sz w:val="20"/>
          <w:szCs w:val="20"/>
        </w:rPr>
        <w:t xml:space="preserve"> organized or authorized to transact business in the </w:t>
      </w:r>
      <w:r>
        <w:rPr>
          <w:rFonts w:ascii="Arial" w:hAnsi="Arial" w:cs="Arial"/>
          <w:color w:val="000000"/>
          <w:sz w:val="20"/>
          <w:szCs w:val="20"/>
        </w:rPr>
        <w:t>State of Washington</w:t>
      </w:r>
      <w:r w:rsidR="00054E41" w:rsidRPr="00054E41">
        <w:rPr>
          <w:rFonts w:ascii="Arial" w:hAnsi="Arial" w:cs="Arial"/>
          <w:color w:val="000000"/>
          <w:sz w:val="20"/>
          <w:szCs w:val="20"/>
        </w:rPr>
        <w:t xml:space="preserve"> is required to include in its bid or proposal the </w:t>
      </w:r>
      <w:r>
        <w:rPr>
          <w:rFonts w:ascii="Arial" w:hAnsi="Arial" w:cs="Arial"/>
          <w:color w:val="000000"/>
          <w:sz w:val="20"/>
          <w:szCs w:val="20"/>
        </w:rPr>
        <w:t xml:space="preserve">Business </w:t>
      </w:r>
      <w:r w:rsidR="00054E41" w:rsidRPr="00054E41">
        <w:rPr>
          <w:rFonts w:ascii="Arial" w:hAnsi="Arial" w:cs="Arial"/>
          <w:color w:val="000000"/>
          <w:sz w:val="20"/>
          <w:szCs w:val="20"/>
        </w:rPr>
        <w:t>identification number issued to it by the St</w:t>
      </w:r>
      <w:r>
        <w:rPr>
          <w:rFonts w:ascii="Arial" w:hAnsi="Arial" w:cs="Arial"/>
          <w:color w:val="000000"/>
          <w:sz w:val="20"/>
          <w:szCs w:val="20"/>
        </w:rPr>
        <w:t>ate</w:t>
      </w:r>
      <w:r w:rsidR="00054E41" w:rsidRPr="00054E41">
        <w:rPr>
          <w:rFonts w:ascii="Arial" w:hAnsi="Arial" w:cs="Arial"/>
          <w:color w:val="000000"/>
          <w:sz w:val="20"/>
          <w:szCs w:val="20"/>
        </w:rPr>
        <w:t xml:space="preserve">. Any </w:t>
      </w:r>
      <w:r w:rsidR="00960F48">
        <w:rPr>
          <w:rFonts w:ascii="Arial" w:hAnsi="Arial" w:cs="Arial"/>
          <w:color w:val="000000"/>
          <w:sz w:val="20"/>
          <w:szCs w:val="20"/>
        </w:rPr>
        <w:t>Bidder</w:t>
      </w:r>
      <w:r w:rsidR="00571D11">
        <w:rPr>
          <w:rFonts w:ascii="Arial" w:hAnsi="Arial" w:cs="Arial"/>
          <w:color w:val="000000"/>
          <w:sz w:val="20"/>
          <w:szCs w:val="20"/>
        </w:rPr>
        <w:t>/Vendor</w:t>
      </w:r>
      <w:r w:rsidR="00054E41" w:rsidRPr="00054E41">
        <w:rPr>
          <w:rFonts w:ascii="Arial" w:hAnsi="Arial" w:cs="Arial"/>
          <w:color w:val="000000"/>
          <w:sz w:val="20"/>
          <w:szCs w:val="20"/>
        </w:rPr>
        <w:t xml:space="preserve"> that is not required to be authorized to transact business in the </w:t>
      </w:r>
      <w:r w:rsidR="00985AD8">
        <w:rPr>
          <w:rFonts w:ascii="Arial" w:hAnsi="Arial" w:cs="Arial"/>
          <w:color w:val="000000"/>
          <w:sz w:val="20"/>
          <w:szCs w:val="20"/>
        </w:rPr>
        <w:t>State of Washington</w:t>
      </w:r>
      <w:r w:rsidR="00985AD8" w:rsidRPr="00054E41">
        <w:rPr>
          <w:rFonts w:ascii="Arial" w:hAnsi="Arial" w:cs="Arial"/>
          <w:color w:val="000000"/>
          <w:sz w:val="20"/>
          <w:szCs w:val="20"/>
        </w:rPr>
        <w:t xml:space="preserve"> </w:t>
      </w:r>
      <w:r w:rsidR="00054E41" w:rsidRPr="00054E41">
        <w:rPr>
          <w:rFonts w:ascii="Arial" w:hAnsi="Arial" w:cs="Arial"/>
          <w:color w:val="000000"/>
          <w:sz w:val="20"/>
          <w:szCs w:val="20"/>
        </w:rPr>
        <w:t xml:space="preserve">as a foreign business entity under Title 13.1 or Title 50 or as otherwise required by law is required to include in its bid or proposal a statement describing why the </w:t>
      </w:r>
      <w:r w:rsidR="00960F48">
        <w:rPr>
          <w:rFonts w:ascii="Arial" w:hAnsi="Arial" w:cs="Arial"/>
          <w:color w:val="000000"/>
          <w:sz w:val="20"/>
          <w:szCs w:val="20"/>
        </w:rPr>
        <w:t>Bidder</w:t>
      </w:r>
      <w:r w:rsidR="00571D11">
        <w:rPr>
          <w:rFonts w:ascii="Arial" w:hAnsi="Arial" w:cs="Arial"/>
          <w:color w:val="000000"/>
          <w:sz w:val="20"/>
          <w:szCs w:val="20"/>
        </w:rPr>
        <w:t>/Vendor</w:t>
      </w:r>
      <w:r w:rsidR="00054E41" w:rsidRPr="00054E41">
        <w:rPr>
          <w:rFonts w:ascii="Arial" w:hAnsi="Arial" w:cs="Arial"/>
          <w:color w:val="000000"/>
          <w:sz w:val="20"/>
          <w:szCs w:val="20"/>
        </w:rPr>
        <w:t xml:space="preserve"> is not required to be so authorized.</w:t>
      </w:r>
    </w:p>
    <w:p w14:paraId="0C9A0DEB" w14:textId="77777777" w:rsidR="00BC2C6C" w:rsidRDefault="00BC2C6C" w:rsidP="00054E41">
      <w:pPr>
        <w:pStyle w:val="ListParagraph"/>
        <w:autoSpaceDE w:val="0"/>
        <w:autoSpaceDN w:val="0"/>
        <w:adjustRightInd w:val="0"/>
        <w:spacing w:after="120" w:line="240" w:lineRule="auto"/>
        <w:ind w:left="0"/>
        <w:rPr>
          <w:rFonts w:ascii="Arial" w:hAnsi="Arial" w:cs="Arial"/>
          <w:color w:val="000000"/>
          <w:sz w:val="20"/>
          <w:szCs w:val="20"/>
        </w:rPr>
      </w:pPr>
    </w:p>
    <w:p w14:paraId="0D14BAA1" w14:textId="77777777" w:rsidR="00481E77" w:rsidRPr="00054E41" w:rsidRDefault="00054E41" w:rsidP="00481E77">
      <w:pPr>
        <w:autoSpaceDE w:val="0"/>
        <w:autoSpaceDN w:val="0"/>
        <w:adjustRightInd w:val="0"/>
        <w:spacing w:after="120" w:line="240" w:lineRule="auto"/>
        <w:rPr>
          <w:rFonts w:ascii="Arial" w:hAnsi="Arial" w:cs="Arial"/>
          <w:color w:val="000000"/>
          <w:sz w:val="20"/>
          <w:szCs w:val="20"/>
        </w:rPr>
      </w:pPr>
      <w:r>
        <w:rPr>
          <w:b/>
          <w:bCs/>
          <w:sz w:val="28"/>
          <w:szCs w:val="28"/>
        </w:rPr>
        <w:t>4.0 Proposal Evaluation and Award</w:t>
      </w:r>
    </w:p>
    <w:p w14:paraId="6F486630" w14:textId="77777777" w:rsidR="00054E41" w:rsidRPr="00481E77" w:rsidRDefault="00481E77" w:rsidP="00481E77">
      <w:pPr>
        <w:autoSpaceDE w:val="0"/>
        <w:autoSpaceDN w:val="0"/>
        <w:adjustRightInd w:val="0"/>
        <w:spacing w:after="120" w:line="240" w:lineRule="auto"/>
        <w:rPr>
          <w:rFonts w:ascii="Arial" w:hAnsi="Arial" w:cs="Arial"/>
          <w:color w:val="000000"/>
          <w:sz w:val="20"/>
          <w:szCs w:val="20"/>
        </w:rPr>
      </w:pPr>
      <w:r>
        <w:rPr>
          <w:rFonts w:ascii="Arial" w:hAnsi="Arial" w:cs="Arial"/>
          <w:b/>
          <w:bCs/>
          <w:color w:val="000000"/>
          <w:sz w:val="20"/>
          <w:szCs w:val="20"/>
        </w:rPr>
        <w:t>4.1 Evaluation Process</w:t>
      </w:r>
      <w:r w:rsidRPr="00054E41">
        <w:rPr>
          <w:rFonts w:ascii="Arial" w:hAnsi="Arial" w:cs="Arial"/>
          <w:b/>
          <w:bCs/>
          <w:color w:val="000000"/>
          <w:sz w:val="20"/>
          <w:szCs w:val="20"/>
        </w:rPr>
        <w:t xml:space="preserve"> </w:t>
      </w:r>
    </w:p>
    <w:p w14:paraId="47852604" w14:textId="77777777" w:rsidR="00054E41" w:rsidRPr="00054E41" w:rsidRDefault="00054E41" w:rsidP="00B47A6A">
      <w:p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rPr>
        <w:t xml:space="preserve">The </w:t>
      </w:r>
      <w:r w:rsidR="00E17964">
        <w:rPr>
          <w:rFonts w:ascii="Arial" w:hAnsi="Arial" w:cs="Arial"/>
          <w:color w:val="000000"/>
          <w:sz w:val="20"/>
          <w:szCs w:val="20"/>
        </w:rPr>
        <w:t>JTA</w:t>
      </w:r>
      <w:r w:rsidRPr="00054E41">
        <w:rPr>
          <w:rFonts w:ascii="Arial" w:hAnsi="Arial" w:cs="Arial"/>
          <w:color w:val="000000"/>
          <w:sz w:val="20"/>
          <w:szCs w:val="20"/>
        </w:rPr>
        <w:t xml:space="preserve">’s Evaluation Committee will initially review and evaluate each proposal received to determine the </w:t>
      </w:r>
      <w:r w:rsidR="00E17964">
        <w:rPr>
          <w:rFonts w:ascii="Arial" w:hAnsi="Arial" w:cs="Arial"/>
          <w:color w:val="000000"/>
          <w:sz w:val="20"/>
          <w:szCs w:val="20"/>
        </w:rPr>
        <w:t>Vendor</w:t>
      </w:r>
      <w:r w:rsidRPr="00054E41">
        <w:rPr>
          <w:rFonts w:ascii="Arial" w:hAnsi="Arial" w:cs="Arial"/>
          <w:color w:val="000000"/>
          <w:sz w:val="20"/>
          <w:szCs w:val="20"/>
        </w:rPr>
        <w:t xml:space="preserve">’s ability to meet the RFP requirements. The evaluation criteria described in Section 4.2 will be the basis for evaluation. </w:t>
      </w:r>
    </w:p>
    <w:p w14:paraId="5A10348E" w14:textId="3F18E4CF" w:rsidR="00D371E4" w:rsidRDefault="00054E41" w:rsidP="00B47A6A">
      <w:pPr>
        <w:pStyle w:val="Default"/>
        <w:spacing w:after="120"/>
        <w:rPr>
          <w:sz w:val="20"/>
          <w:szCs w:val="20"/>
        </w:rPr>
      </w:pPr>
      <w:r w:rsidRPr="00054E41">
        <w:rPr>
          <w:sz w:val="20"/>
          <w:szCs w:val="20"/>
        </w:rPr>
        <w:t xml:space="preserve">The Evaluation Committee will select a minimum of two (2) </w:t>
      </w:r>
      <w:r w:rsidR="005269F6">
        <w:rPr>
          <w:sz w:val="20"/>
          <w:szCs w:val="20"/>
        </w:rPr>
        <w:t>bids by V</w:t>
      </w:r>
      <w:r w:rsidRPr="00054E41">
        <w:rPr>
          <w:sz w:val="20"/>
          <w:szCs w:val="20"/>
        </w:rPr>
        <w:t xml:space="preserve">endors best suited to meet the needs of the </w:t>
      </w:r>
      <w:r w:rsidR="00E17964">
        <w:rPr>
          <w:sz w:val="20"/>
          <w:szCs w:val="20"/>
        </w:rPr>
        <w:t>JTA</w:t>
      </w:r>
      <w:r w:rsidRPr="00054E41">
        <w:rPr>
          <w:sz w:val="20"/>
          <w:szCs w:val="20"/>
        </w:rPr>
        <w:t xml:space="preserve"> based on the scoring of the evaluation criteria. These vendors will form the Vendor Short List. Upon selection, the Vendor Short List will be posted on the </w:t>
      </w:r>
      <w:r w:rsidR="00E17964">
        <w:rPr>
          <w:sz w:val="20"/>
          <w:szCs w:val="20"/>
        </w:rPr>
        <w:t>JTA</w:t>
      </w:r>
      <w:r w:rsidR="00D371E4">
        <w:rPr>
          <w:sz w:val="20"/>
          <w:szCs w:val="20"/>
        </w:rPr>
        <w:t>’s website:</w:t>
      </w:r>
    </w:p>
    <w:p w14:paraId="3ABD01E7" w14:textId="77777777" w:rsidR="006C2443" w:rsidRDefault="00EA1F19" w:rsidP="006C2443">
      <w:pPr>
        <w:autoSpaceDE w:val="0"/>
        <w:autoSpaceDN w:val="0"/>
        <w:adjustRightInd w:val="0"/>
        <w:spacing w:after="120" w:line="240" w:lineRule="auto"/>
        <w:rPr>
          <w:rFonts w:ascii="Arial" w:hAnsi="Arial" w:cs="Arial"/>
          <w:color w:val="000000"/>
          <w:sz w:val="20"/>
          <w:szCs w:val="20"/>
        </w:rPr>
      </w:pPr>
      <w:hyperlink r:id="rId12" w:history="1">
        <w:r w:rsidR="006C2443" w:rsidRPr="008E2AEF">
          <w:rPr>
            <w:rStyle w:val="Hyperlink"/>
            <w:rFonts w:ascii="Arial" w:hAnsi="Arial" w:cs="Arial"/>
            <w:sz w:val="20"/>
            <w:szCs w:val="20"/>
          </w:rPr>
          <w:t>http://jeffersontransit.com/current-bid-and-proposal-opportunities/</w:t>
        </w:r>
      </w:hyperlink>
    </w:p>
    <w:p w14:paraId="7FFEDE58" w14:textId="390EAB79" w:rsidR="00054E41" w:rsidRPr="00054E41" w:rsidRDefault="00054E41" w:rsidP="00B47A6A">
      <w:p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rPr>
        <w:t xml:space="preserve">The </w:t>
      </w:r>
      <w:r w:rsidR="00E17964">
        <w:rPr>
          <w:rFonts w:ascii="Arial" w:hAnsi="Arial" w:cs="Arial"/>
          <w:color w:val="000000"/>
          <w:sz w:val="20"/>
          <w:szCs w:val="20"/>
        </w:rPr>
        <w:t>JTA</w:t>
      </w:r>
      <w:r w:rsidRPr="00054E41">
        <w:rPr>
          <w:rFonts w:ascii="Arial" w:hAnsi="Arial" w:cs="Arial"/>
          <w:color w:val="000000"/>
          <w:sz w:val="20"/>
          <w:szCs w:val="20"/>
        </w:rPr>
        <w:t xml:space="preserve">, at its sole discretion, reserves the right to have system demonstrations with those </w:t>
      </w:r>
      <w:r w:rsidR="00E17964">
        <w:rPr>
          <w:rFonts w:ascii="Arial" w:hAnsi="Arial" w:cs="Arial"/>
          <w:color w:val="000000"/>
          <w:sz w:val="20"/>
          <w:szCs w:val="20"/>
        </w:rPr>
        <w:t>Vendor</w:t>
      </w:r>
      <w:r w:rsidRPr="00054E41">
        <w:rPr>
          <w:rFonts w:ascii="Arial" w:hAnsi="Arial" w:cs="Arial"/>
          <w:color w:val="000000"/>
          <w:sz w:val="20"/>
          <w:szCs w:val="20"/>
        </w:rPr>
        <w:t xml:space="preserve">s on the Vendor Short List. </w:t>
      </w:r>
      <w:r w:rsidR="005269F6">
        <w:rPr>
          <w:rFonts w:ascii="Arial" w:hAnsi="Arial" w:cs="Arial"/>
          <w:color w:val="000000"/>
          <w:sz w:val="20"/>
          <w:szCs w:val="20"/>
        </w:rPr>
        <w:t>Such d</w:t>
      </w:r>
      <w:r w:rsidRPr="00054E41">
        <w:rPr>
          <w:rFonts w:ascii="Arial" w:hAnsi="Arial" w:cs="Arial"/>
          <w:color w:val="000000"/>
          <w:sz w:val="20"/>
          <w:szCs w:val="20"/>
        </w:rPr>
        <w:t xml:space="preserve">emonstrations will be conducted at </w:t>
      </w:r>
      <w:r w:rsidR="00E17964">
        <w:rPr>
          <w:rFonts w:ascii="Arial" w:hAnsi="Arial" w:cs="Arial"/>
          <w:color w:val="000000"/>
          <w:sz w:val="20"/>
          <w:szCs w:val="20"/>
        </w:rPr>
        <w:t>JTA</w:t>
      </w:r>
      <w:r w:rsidRPr="00054E41">
        <w:rPr>
          <w:rFonts w:ascii="Arial" w:hAnsi="Arial" w:cs="Arial"/>
          <w:color w:val="000000"/>
          <w:sz w:val="20"/>
          <w:szCs w:val="20"/>
        </w:rPr>
        <w:t xml:space="preserve"> offices. Time limitations and demonstration requirements will be provided with the notification. Each Evaluation Committee member will score the demonstration. Demonstrations may involve a scripted demonstration as well as a demonstration “lab.” </w:t>
      </w:r>
    </w:p>
    <w:p w14:paraId="6FA4D798" w14:textId="77777777" w:rsidR="0007547D" w:rsidRDefault="00054E41" w:rsidP="00F770CF">
      <w:pPr>
        <w:autoSpaceDE w:val="0"/>
        <w:autoSpaceDN w:val="0"/>
        <w:adjustRightInd w:val="0"/>
        <w:spacing w:after="240" w:line="240" w:lineRule="auto"/>
        <w:rPr>
          <w:rFonts w:ascii="Arial" w:hAnsi="Arial" w:cs="Arial"/>
          <w:color w:val="000000"/>
          <w:sz w:val="20"/>
          <w:szCs w:val="20"/>
        </w:rPr>
      </w:pPr>
      <w:r w:rsidRPr="00054E41">
        <w:rPr>
          <w:rFonts w:ascii="Arial" w:hAnsi="Arial" w:cs="Arial"/>
          <w:color w:val="000000"/>
          <w:sz w:val="20"/>
          <w:szCs w:val="20"/>
        </w:rPr>
        <w:t xml:space="preserve">The </w:t>
      </w:r>
      <w:r w:rsidR="00E17964">
        <w:rPr>
          <w:rFonts w:ascii="Arial" w:hAnsi="Arial" w:cs="Arial"/>
          <w:color w:val="000000"/>
          <w:sz w:val="20"/>
          <w:szCs w:val="20"/>
        </w:rPr>
        <w:t>JTA</w:t>
      </w:r>
      <w:r w:rsidRPr="00054E41">
        <w:rPr>
          <w:rFonts w:ascii="Arial" w:hAnsi="Arial" w:cs="Arial"/>
          <w:color w:val="000000"/>
          <w:sz w:val="20"/>
          <w:szCs w:val="20"/>
        </w:rPr>
        <w:t xml:space="preserve"> may request additional information or clarification of proposals and hereby reserves the right to select the particular response to this RFP that it believes will best serve its business and operational requirements, considering the evaluation criteria set forth below. </w:t>
      </w:r>
    </w:p>
    <w:p w14:paraId="21EFC55A" w14:textId="77777777" w:rsidR="00054E41" w:rsidRPr="00054E41" w:rsidRDefault="00054E41" w:rsidP="00B47A6A">
      <w:pPr>
        <w:autoSpaceDE w:val="0"/>
        <w:autoSpaceDN w:val="0"/>
        <w:adjustRightInd w:val="0"/>
        <w:spacing w:after="120" w:line="240" w:lineRule="auto"/>
        <w:rPr>
          <w:rFonts w:ascii="Arial" w:hAnsi="Arial" w:cs="Arial"/>
          <w:color w:val="000000"/>
          <w:sz w:val="20"/>
          <w:szCs w:val="20"/>
        </w:rPr>
      </w:pPr>
      <w:r w:rsidRPr="00054E41">
        <w:rPr>
          <w:rFonts w:ascii="Arial" w:hAnsi="Arial" w:cs="Arial"/>
          <w:b/>
          <w:bCs/>
          <w:color w:val="000000"/>
          <w:sz w:val="20"/>
          <w:szCs w:val="20"/>
        </w:rPr>
        <w:t xml:space="preserve">4.2 Evaluation Criteria </w:t>
      </w:r>
    </w:p>
    <w:p w14:paraId="0672CD2A" w14:textId="77777777" w:rsidR="00054E41" w:rsidRPr="00054E41" w:rsidRDefault="00054E41" w:rsidP="00B47A6A">
      <w:pPr>
        <w:autoSpaceDE w:val="0"/>
        <w:autoSpaceDN w:val="0"/>
        <w:adjustRightInd w:val="0"/>
        <w:spacing w:after="120" w:line="240" w:lineRule="auto"/>
        <w:rPr>
          <w:rFonts w:ascii="Arial" w:hAnsi="Arial" w:cs="Arial"/>
          <w:color w:val="000000"/>
          <w:sz w:val="20"/>
          <w:szCs w:val="20"/>
        </w:rPr>
      </w:pPr>
      <w:r w:rsidRPr="00054E41">
        <w:rPr>
          <w:rFonts w:ascii="Arial" w:hAnsi="Arial" w:cs="Arial"/>
          <w:color w:val="000000"/>
          <w:sz w:val="20"/>
          <w:szCs w:val="20"/>
        </w:rPr>
        <w:t xml:space="preserve">Selection shall be made of two (2) or more </w:t>
      </w:r>
      <w:r w:rsidR="00E17964">
        <w:rPr>
          <w:rFonts w:ascii="Arial" w:hAnsi="Arial" w:cs="Arial"/>
          <w:color w:val="000000"/>
          <w:sz w:val="20"/>
          <w:szCs w:val="20"/>
        </w:rPr>
        <w:t>Vendor</w:t>
      </w:r>
      <w:r w:rsidRPr="00054E41">
        <w:rPr>
          <w:rFonts w:ascii="Arial" w:hAnsi="Arial" w:cs="Arial"/>
          <w:color w:val="000000"/>
          <w:sz w:val="20"/>
          <w:szCs w:val="20"/>
        </w:rPr>
        <w:t xml:space="preserve">s, deemed to be fully qualified and best suited among those submitting proposals, on the basis of the factors involved in the RFP, including price if so stated in the request for proposal. Negotiations shall then be conducted with each of the </w:t>
      </w:r>
      <w:r w:rsidR="00E17964">
        <w:rPr>
          <w:rFonts w:ascii="Arial" w:hAnsi="Arial" w:cs="Arial"/>
          <w:color w:val="000000"/>
          <w:sz w:val="20"/>
          <w:szCs w:val="20"/>
        </w:rPr>
        <w:t>Vendor</w:t>
      </w:r>
      <w:r w:rsidRPr="00054E41">
        <w:rPr>
          <w:rFonts w:ascii="Arial" w:hAnsi="Arial" w:cs="Arial"/>
          <w:color w:val="000000"/>
          <w:sz w:val="20"/>
          <w:szCs w:val="20"/>
        </w:rPr>
        <w:t xml:space="preserve">s so selected. Price shall be considered, but need not be the sole determining factor. After negotiations have been conducted with each </w:t>
      </w:r>
      <w:r w:rsidR="00E17964">
        <w:rPr>
          <w:rFonts w:ascii="Arial" w:hAnsi="Arial" w:cs="Arial"/>
          <w:color w:val="000000"/>
          <w:sz w:val="20"/>
          <w:szCs w:val="20"/>
        </w:rPr>
        <w:t>Vendor</w:t>
      </w:r>
      <w:r w:rsidRPr="00054E41">
        <w:rPr>
          <w:rFonts w:ascii="Arial" w:hAnsi="Arial" w:cs="Arial"/>
          <w:color w:val="000000"/>
          <w:sz w:val="20"/>
          <w:szCs w:val="20"/>
        </w:rPr>
        <w:t xml:space="preserve"> so selected, the Purchasing Agent shall select the </w:t>
      </w:r>
      <w:r w:rsidR="00E17964">
        <w:rPr>
          <w:rFonts w:ascii="Arial" w:hAnsi="Arial" w:cs="Arial"/>
          <w:color w:val="000000"/>
          <w:sz w:val="20"/>
          <w:szCs w:val="20"/>
        </w:rPr>
        <w:t>Vendor</w:t>
      </w:r>
      <w:r w:rsidRPr="00054E41">
        <w:rPr>
          <w:rFonts w:ascii="Arial" w:hAnsi="Arial" w:cs="Arial"/>
          <w:color w:val="000000"/>
          <w:sz w:val="20"/>
          <w:szCs w:val="20"/>
        </w:rPr>
        <w:t xml:space="preserve"> which, in its opinion, has made the best proposal, and shall award the contract to that </w:t>
      </w:r>
      <w:r w:rsidR="00E17964">
        <w:rPr>
          <w:rFonts w:ascii="Arial" w:hAnsi="Arial" w:cs="Arial"/>
          <w:color w:val="000000"/>
          <w:sz w:val="20"/>
          <w:szCs w:val="20"/>
        </w:rPr>
        <w:t>Vendor</w:t>
      </w:r>
      <w:r w:rsidRPr="00054E41">
        <w:rPr>
          <w:rFonts w:ascii="Arial" w:hAnsi="Arial" w:cs="Arial"/>
          <w:color w:val="000000"/>
          <w:sz w:val="20"/>
          <w:szCs w:val="20"/>
        </w:rPr>
        <w:t xml:space="preserve">. Should the Purchasing Agent determine in writing and in his or her sole discretion that only one </w:t>
      </w:r>
      <w:r w:rsidR="00E17964">
        <w:rPr>
          <w:rFonts w:ascii="Arial" w:hAnsi="Arial" w:cs="Arial"/>
          <w:color w:val="000000"/>
          <w:sz w:val="20"/>
          <w:szCs w:val="20"/>
        </w:rPr>
        <w:t>Vendor</w:t>
      </w:r>
      <w:r w:rsidRPr="00054E41">
        <w:rPr>
          <w:rFonts w:ascii="Arial" w:hAnsi="Arial" w:cs="Arial"/>
          <w:color w:val="000000"/>
          <w:sz w:val="20"/>
          <w:szCs w:val="20"/>
        </w:rPr>
        <w:t xml:space="preserve"> is fully qualified, or that one </w:t>
      </w:r>
      <w:r w:rsidR="00E17964">
        <w:rPr>
          <w:rFonts w:ascii="Arial" w:hAnsi="Arial" w:cs="Arial"/>
          <w:color w:val="000000"/>
          <w:sz w:val="20"/>
          <w:szCs w:val="20"/>
        </w:rPr>
        <w:t>Vendor</w:t>
      </w:r>
      <w:r w:rsidRPr="00054E41">
        <w:rPr>
          <w:rFonts w:ascii="Arial" w:hAnsi="Arial" w:cs="Arial"/>
          <w:color w:val="000000"/>
          <w:sz w:val="20"/>
          <w:szCs w:val="20"/>
        </w:rPr>
        <w:t xml:space="preserve"> is clearly more highly qualified than the others under consideration, a contract may be negotiated and awarded to that </w:t>
      </w:r>
      <w:r w:rsidR="00E17964">
        <w:rPr>
          <w:rFonts w:ascii="Arial" w:hAnsi="Arial" w:cs="Arial"/>
          <w:color w:val="000000"/>
          <w:sz w:val="20"/>
          <w:szCs w:val="20"/>
        </w:rPr>
        <w:t>Vendor</w:t>
      </w:r>
      <w:r w:rsidRPr="00054E41">
        <w:rPr>
          <w:rFonts w:ascii="Arial" w:hAnsi="Arial" w:cs="Arial"/>
          <w:color w:val="000000"/>
          <w:sz w:val="20"/>
          <w:szCs w:val="20"/>
        </w:rPr>
        <w:t xml:space="preserve">. </w:t>
      </w:r>
    </w:p>
    <w:p w14:paraId="7D3571F6" w14:textId="77777777" w:rsidR="00B47A6A" w:rsidRDefault="00054E41" w:rsidP="00054E41">
      <w:pPr>
        <w:pStyle w:val="ListParagraph"/>
        <w:autoSpaceDE w:val="0"/>
        <w:autoSpaceDN w:val="0"/>
        <w:adjustRightInd w:val="0"/>
        <w:spacing w:after="120" w:line="240" w:lineRule="auto"/>
        <w:ind w:left="0"/>
        <w:rPr>
          <w:rFonts w:ascii="Arial" w:hAnsi="Arial" w:cs="Arial"/>
          <w:color w:val="000000"/>
          <w:sz w:val="20"/>
          <w:szCs w:val="20"/>
        </w:rPr>
      </w:pPr>
      <w:r w:rsidRPr="00054E41">
        <w:rPr>
          <w:rFonts w:ascii="Arial" w:hAnsi="Arial" w:cs="Arial"/>
          <w:color w:val="000000"/>
          <w:sz w:val="20"/>
          <w:szCs w:val="20"/>
        </w:rPr>
        <w:t xml:space="preserve">The evaluation criteria in the following table are intended to be the basis by which each proposal will be evaluated, measured, and ranked. The </w:t>
      </w:r>
      <w:r w:rsidR="00E17964">
        <w:rPr>
          <w:rFonts w:ascii="Arial" w:hAnsi="Arial" w:cs="Arial"/>
          <w:color w:val="000000"/>
          <w:sz w:val="20"/>
          <w:szCs w:val="20"/>
        </w:rPr>
        <w:t>JTA</w:t>
      </w:r>
      <w:r w:rsidRPr="00054E41">
        <w:rPr>
          <w:rFonts w:ascii="Arial" w:hAnsi="Arial" w:cs="Arial"/>
          <w:color w:val="000000"/>
          <w:sz w:val="20"/>
          <w:szCs w:val="20"/>
        </w:rPr>
        <w:t xml:space="preserve"> hereby reserves the right to evaluate, at its sole discretion, the extent to which each proposal received compares to the stated criteria. The recommendation of the Evaluation Committee shall be based on the evaluations using the criteria.</w:t>
      </w:r>
    </w:p>
    <w:p w14:paraId="0661E2EE" w14:textId="77777777" w:rsidR="00B47A6A" w:rsidRDefault="00B47A6A" w:rsidP="00054E41">
      <w:pPr>
        <w:pStyle w:val="ListParagraph"/>
        <w:autoSpaceDE w:val="0"/>
        <w:autoSpaceDN w:val="0"/>
        <w:adjustRightInd w:val="0"/>
        <w:spacing w:after="120" w:line="240" w:lineRule="auto"/>
        <w:ind w:left="0"/>
        <w:rPr>
          <w:rFonts w:ascii="Arial" w:hAnsi="Arial" w:cs="Arial"/>
          <w:color w:val="000000"/>
          <w:sz w:val="20"/>
          <w:szCs w:val="20"/>
        </w:rPr>
      </w:pPr>
    </w:p>
    <w:p w14:paraId="744B81F9" w14:textId="77777777" w:rsidR="00B47A6A" w:rsidRDefault="00054E41" w:rsidP="00B47A6A">
      <w:pPr>
        <w:pStyle w:val="ListParagraph"/>
        <w:autoSpaceDE w:val="0"/>
        <w:autoSpaceDN w:val="0"/>
        <w:adjustRightInd w:val="0"/>
        <w:spacing w:after="120" w:line="240" w:lineRule="auto"/>
        <w:ind w:left="0"/>
        <w:jc w:val="center"/>
        <w:rPr>
          <w:b/>
          <w:bCs/>
          <w:sz w:val="20"/>
          <w:szCs w:val="20"/>
        </w:rPr>
      </w:pPr>
      <w:r>
        <w:rPr>
          <w:b/>
          <w:bCs/>
          <w:sz w:val="20"/>
          <w:szCs w:val="20"/>
        </w:rPr>
        <w:t>Table 3: Evaluation Criteria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268"/>
        <w:gridCol w:w="5130"/>
        <w:gridCol w:w="2178"/>
      </w:tblGrid>
      <w:tr w:rsidR="00054E41" w14:paraId="5D638514" w14:textId="77777777" w:rsidTr="00F770CF">
        <w:tc>
          <w:tcPr>
            <w:tcW w:w="2268" w:type="dxa"/>
            <w:shd w:val="clear" w:color="auto" w:fill="D9D9D9" w:themeFill="background1" w:themeFillShade="D9"/>
          </w:tcPr>
          <w:p w14:paraId="0FC63288" w14:textId="77777777" w:rsidR="00054E41" w:rsidRDefault="00054E41" w:rsidP="00054E41">
            <w:pPr>
              <w:pStyle w:val="Default"/>
              <w:jc w:val="center"/>
              <w:rPr>
                <w:sz w:val="20"/>
                <w:szCs w:val="20"/>
              </w:rPr>
            </w:pPr>
            <w:r>
              <w:rPr>
                <w:b/>
                <w:bCs/>
                <w:sz w:val="20"/>
                <w:szCs w:val="20"/>
              </w:rPr>
              <w:t>Criteria</w:t>
            </w:r>
          </w:p>
        </w:tc>
        <w:tc>
          <w:tcPr>
            <w:tcW w:w="5130" w:type="dxa"/>
            <w:shd w:val="clear" w:color="auto" w:fill="D9D9D9" w:themeFill="background1" w:themeFillShade="D9"/>
          </w:tcPr>
          <w:p w14:paraId="418D55A9" w14:textId="77777777" w:rsidR="00054E41" w:rsidRDefault="00054E41" w:rsidP="00054E41">
            <w:pPr>
              <w:pStyle w:val="Default"/>
              <w:jc w:val="center"/>
              <w:rPr>
                <w:sz w:val="20"/>
                <w:szCs w:val="20"/>
              </w:rPr>
            </w:pPr>
            <w:r>
              <w:rPr>
                <w:b/>
                <w:bCs/>
                <w:sz w:val="20"/>
                <w:szCs w:val="20"/>
              </w:rPr>
              <w:t>Description</w:t>
            </w:r>
          </w:p>
        </w:tc>
        <w:tc>
          <w:tcPr>
            <w:tcW w:w="2178" w:type="dxa"/>
            <w:shd w:val="clear" w:color="auto" w:fill="D9D9D9" w:themeFill="background1" w:themeFillShade="D9"/>
          </w:tcPr>
          <w:p w14:paraId="661C0E75" w14:textId="77777777" w:rsidR="00054E41" w:rsidRDefault="00054E41" w:rsidP="00054E41">
            <w:pPr>
              <w:pStyle w:val="Default"/>
              <w:jc w:val="center"/>
              <w:rPr>
                <w:sz w:val="20"/>
                <w:szCs w:val="20"/>
              </w:rPr>
            </w:pPr>
            <w:r>
              <w:rPr>
                <w:b/>
                <w:bCs/>
                <w:sz w:val="20"/>
                <w:szCs w:val="20"/>
              </w:rPr>
              <w:t>Maximum Score</w:t>
            </w:r>
          </w:p>
        </w:tc>
      </w:tr>
      <w:tr w:rsidR="00054E41" w14:paraId="41C3FB45" w14:textId="77777777" w:rsidTr="00F770CF">
        <w:tc>
          <w:tcPr>
            <w:tcW w:w="2268" w:type="dxa"/>
          </w:tcPr>
          <w:p w14:paraId="4DF543A8" w14:textId="77777777" w:rsidR="00054E41" w:rsidRDefault="00054E41" w:rsidP="00054E41">
            <w:pPr>
              <w:pStyle w:val="Default"/>
              <w:rPr>
                <w:sz w:val="20"/>
                <w:szCs w:val="20"/>
              </w:rPr>
            </w:pPr>
            <w:r>
              <w:rPr>
                <w:sz w:val="20"/>
                <w:szCs w:val="20"/>
              </w:rPr>
              <w:t xml:space="preserve">Functional &amp; Technical </w:t>
            </w:r>
          </w:p>
        </w:tc>
        <w:tc>
          <w:tcPr>
            <w:tcW w:w="5130" w:type="dxa"/>
          </w:tcPr>
          <w:p w14:paraId="55315361" w14:textId="77777777" w:rsidR="00054E41" w:rsidRDefault="00054E41" w:rsidP="00054E41">
            <w:pPr>
              <w:pStyle w:val="Default"/>
              <w:rPr>
                <w:sz w:val="20"/>
                <w:szCs w:val="20"/>
              </w:rPr>
            </w:pPr>
            <w:r>
              <w:rPr>
                <w:sz w:val="20"/>
                <w:szCs w:val="20"/>
              </w:rPr>
              <w:t xml:space="preserve">A clearly demonstrated understanding of the work to be performed and completeness and reasonableness of the proposing firm’s plan for accomplishing the requested services </w:t>
            </w:r>
          </w:p>
        </w:tc>
        <w:tc>
          <w:tcPr>
            <w:tcW w:w="2178" w:type="dxa"/>
          </w:tcPr>
          <w:p w14:paraId="605897CA" w14:textId="77777777" w:rsidR="00054E41" w:rsidRDefault="00054E41" w:rsidP="00054E41">
            <w:pPr>
              <w:pStyle w:val="Default"/>
              <w:jc w:val="center"/>
              <w:rPr>
                <w:sz w:val="20"/>
                <w:szCs w:val="20"/>
              </w:rPr>
            </w:pPr>
            <w:r>
              <w:rPr>
                <w:sz w:val="20"/>
                <w:szCs w:val="20"/>
              </w:rPr>
              <w:t>30 points</w:t>
            </w:r>
          </w:p>
        </w:tc>
      </w:tr>
      <w:tr w:rsidR="00054E41" w14:paraId="436C4D8D" w14:textId="77777777" w:rsidTr="00F770CF">
        <w:tc>
          <w:tcPr>
            <w:tcW w:w="2268" w:type="dxa"/>
          </w:tcPr>
          <w:p w14:paraId="168B6C92" w14:textId="77777777" w:rsidR="00054E41" w:rsidRDefault="00054E41" w:rsidP="00B47A6A">
            <w:pPr>
              <w:pStyle w:val="Default"/>
              <w:jc w:val="center"/>
              <w:rPr>
                <w:sz w:val="20"/>
                <w:szCs w:val="20"/>
              </w:rPr>
            </w:pPr>
            <w:r>
              <w:rPr>
                <w:sz w:val="20"/>
                <w:szCs w:val="20"/>
              </w:rPr>
              <w:t>Experience</w:t>
            </w:r>
          </w:p>
        </w:tc>
        <w:tc>
          <w:tcPr>
            <w:tcW w:w="5130" w:type="dxa"/>
          </w:tcPr>
          <w:p w14:paraId="7DD0E318" w14:textId="77777777" w:rsidR="00054E41" w:rsidRDefault="00054E41" w:rsidP="00054E41">
            <w:pPr>
              <w:pStyle w:val="Default"/>
              <w:rPr>
                <w:sz w:val="20"/>
                <w:szCs w:val="20"/>
              </w:rPr>
            </w:pPr>
            <w:r>
              <w:rPr>
                <w:sz w:val="20"/>
                <w:szCs w:val="20"/>
              </w:rPr>
              <w:t xml:space="preserve">This criterion considers (1) the </w:t>
            </w:r>
            <w:r w:rsidR="00E17964">
              <w:rPr>
                <w:sz w:val="20"/>
                <w:szCs w:val="20"/>
              </w:rPr>
              <w:t>Vendor</w:t>
            </w:r>
            <w:r>
              <w:rPr>
                <w:sz w:val="20"/>
                <w:szCs w:val="20"/>
              </w:rPr>
              <w:t xml:space="preserve">’s past performance on any </w:t>
            </w:r>
            <w:r w:rsidR="00E17964">
              <w:rPr>
                <w:sz w:val="20"/>
                <w:szCs w:val="20"/>
              </w:rPr>
              <w:t>JTA</w:t>
            </w:r>
            <w:r>
              <w:rPr>
                <w:sz w:val="20"/>
                <w:szCs w:val="20"/>
              </w:rPr>
              <w:t xml:space="preserve"> contracts, (2) the results of reference checks, and (3) the </w:t>
            </w:r>
            <w:r w:rsidR="00E17964">
              <w:rPr>
                <w:sz w:val="20"/>
                <w:szCs w:val="20"/>
              </w:rPr>
              <w:t>Vendor</w:t>
            </w:r>
            <w:r>
              <w:rPr>
                <w:sz w:val="20"/>
                <w:szCs w:val="20"/>
              </w:rPr>
              <w:t xml:space="preserve">’s experience in providing the services solicited by this RFP as set forth in the </w:t>
            </w:r>
            <w:r w:rsidR="00E17964">
              <w:rPr>
                <w:sz w:val="20"/>
                <w:szCs w:val="20"/>
              </w:rPr>
              <w:t>Vendor</w:t>
            </w:r>
            <w:r>
              <w:rPr>
                <w:sz w:val="20"/>
                <w:szCs w:val="20"/>
              </w:rPr>
              <w:t xml:space="preserve">’s response </w:t>
            </w:r>
          </w:p>
        </w:tc>
        <w:tc>
          <w:tcPr>
            <w:tcW w:w="2178" w:type="dxa"/>
          </w:tcPr>
          <w:p w14:paraId="51A5098D" w14:textId="77777777" w:rsidR="00054E41" w:rsidRDefault="00054E41" w:rsidP="00B47A6A">
            <w:pPr>
              <w:pStyle w:val="Default"/>
              <w:jc w:val="center"/>
              <w:rPr>
                <w:sz w:val="20"/>
                <w:szCs w:val="20"/>
              </w:rPr>
            </w:pPr>
            <w:r>
              <w:rPr>
                <w:sz w:val="20"/>
                <w:szCs w:val="20"/>
              </w:rPr>
              <w:t>30 points</w:t>
            </w:r>
          </w:p>
        </w:tc>
      </w:tr>
      <w:tr w:rsidR="00054E41" w14:paraId="6C927A2D" w14:textId="77777777" w:rsidTr="00F770CF">
        <w:tc>
          <w:tcPr>
            <w:tcW w:w="2268" w:type="dxa"/>
          </w:tcPr>
          <w:p w14:paraId="2CE7E035" w14:textId="77777777" w:rsidR="00054E41" w:rsidRDefault="00054E41" w:rsidP="00B47A6A">
            <w:pPr>
              <w:pStyle w:val="Default"/>
              <w:jc w:val="center"/>
              <w:rPr>
                <w:sz w:val="20"/>
                <w:szCs w:val="20"/>
              </w:rPr>
            </w:pPr>
            <w:r>
              <w:rPr>
                <w:sz w:val="20"/>
                <w:szCs w:val="20"/>
              </w:rPr>
              <w:t>Initial Cost</w:t>
            </w:r>
          </w:p>
        </w:tc>
        <w:tc>
          <w:tcPr>
            <w:tcW w:w="5130" w:type="dxa"/>
          </w:tcPr>
          <w:p w14:paraId="56911DC1" w14:textId="77777777" w:rsidR="00054E41" w:rsidRDefault="00054E41" w:rsidP="00054E41">
            <w:pPr>
              <w:pStyle w:val="Default"/>
              <w:rPr>
                <w:sz w:val="20"/>
                <w:szCs w:val="20"/>
              </w:rPr>
            </w:pPr>
            <w:r>
              <w:rPr>
                <w:sz w:val="20"/>
                <w:szCs w:val="20"/>
              </w:rPr>
              <w:t xml:space="preserve">Phone types presented as well as the reasonableness of initial equipment pricing </w:t>
            </w:r>
          </w:p>
        </w:tc>
        <w:tc>
          <w:tcPr>
            <w:tcW w:w="2178" w:type="dxa"/>
          </w:tcPr>
          <w:p w14:paraId="182F606A" w14:textId="77777777" w:rsidR="00054E41" w:rsidRDefault="00054E41" w:rsidP="00B47A6A">
            <w:pPr>
              <w:pStyle w:val="Default"/>
              <w:jc w:val="center"/>
              <w:rPr>
                <w:sz w:val="20"/>
                <w:szCs w:val="20"/>
              </w:rPr>
            </w:pPr>
            <w:r>
              <w:rPr>
                <w:sz w:val="20"/>
                <w:szCs w:val="20"/>
              </w:rPr>
              <w:t>20 points</w:t>
            </w:r>
          </w:p>
        </w:tc>
      </w:tr>
      <w:tr w:rsidR="00054E41" w14:paraId="5E9AF5E0" w14:textId="77777777" w:rsidTr="00F770CF">
        <w:tc>
          <w:tcPr>
            <w:tcW w:w="2268" w:type="dxa"/>
          </w:tcPr>
          <w:p w14:paraId="4A660EFA" w14:textId="77777777" w:rsidR="00054E41" w:rsidRDefault="00054E41" w:rsidP="00B47A6A">
            <w:pPr>
              <w:pStyle w:val="Default"/>
              <w:jc w:val="center"/>
              <w:rPr>
                <w:sz w:val="20"/>
                <w:szCs w:val="20"/>
              </w:rPr>
            </w:pPr>
            <w:r>
              <w:rPr>
                <w:sz w:val="20"/>
                <w:szCs w:val="20"/>
              </w:rPr>
              <w:t>Ongoing Costs</w:t>
            </w:r>
          </w:p>
        </w:tc>
        <w:tc>
          <w:tcPr>
            <w:tcW w:w="5130" w:type="dxa"/>
          </w:tcPr>
          <w:p w14:paraId="485965C3" w14:textId="77777777" w:rsidR="00054E41" w:rsidRDefault="00054E41" w:rsidP="00054E41">
            <w:pPr>
              <w:pStyle w:val="Default"/>
              <w:rPr>
                <w:sz w:val="20"/>
                <w:szCs w:val="20"/>
              </w:rPr>
            </w:pPr>
            <w:r>
              <w:rPr>
                <w:sz w:val="20"/>
                <w:szCs w:val="20"/>
              </w:rPr>
              <w:t xml:space="preserve">The cost of on-going maintenance and service </w:t>
            </w:r>
          </w:p>
        </w:tc>
        <w:tc>
          <w:tcPr>
            <w:tcW w:w="2178" w:type="dxa"/>
          </w:tcPr>
          <w:p w14:paraId="28A1B49F" w14:textId="77777777" w:rsidR="00054E41" w:rsidRDefault="00054E41" w:rsidP="00B47A6A">
            <w:pPr>
              <w:pStyle w:val="Default"/>
              <w:jc w:val="center"/>
              <w:rPr>
                <w:sz w:val="20"/>
                <w:szCs w:val="20"/>
              </w:rPr>
            </w:pPr>
            <w:r>
              <w:rPr>
                <w:sz w:val="20"/>
                <w:szCs w:val="20"/>
              </w:rPr>
              <w:t>20 points</w:t>
            </w:r>
          </w:p>
        </w:tc>
      </w:tr>
      <w:tr w:rsidR="00054E41" w14:paraId="1CCE3CC5" w14:textId="77777777" w:rsidTr="00F770CF">
        <w:tc>
          <w:tcPr>
            <w:tcW w:w="2268" w:type="dxa"/>
          </w:tcPr>
          <w:p w14:paraId="79D78277" w14:textId="77777777" w:rsidR="00054E41" w:rsidRDefault="00054E41" w:rsidP="00054E41">
            <w:pPr>
              <w:pStyle w:val="Default"/>
              <w:rPr>
                <w:sz w:val="20"/>
                <w:szCs w:val="20"/>
              </w:rPr>
            </w:pPr>
          </w:p>
        </w:tc>
        <w:tc>
          <w:tcPr>
            <w:tcW w:w="5130" w:type="dxa"/>
          </w:tcPr>
          <w:p w14:paraId="5BB5053E" w14:textId="77777777" w:rsidR="00054E41" w:rsidRDefault="00054E41" w:rsidP="00054E41">
            <w:pPr>
              <w:pStyle w:val="Default"/>
              <w:jc w:val="right"/>
              <w:rPr>
                <w:sz w:val="20"/>
                <w:szCs w:val="20"/>
              </w:rPr>
            </w:pPr>
            <w:r>
              <w:rPr>
                <w:sz w:val="20"/>
                <w:szCs w:val="20"/>
              </w:rPr>
              <w:t xml:space="preserve">TOTAL POSSIBLE POINTS:  </w:t>
            </w:r>
          </w:p>
        </w:tc>
        <w:tc>
          <w:tcPr>
            <w:tcW w:w="2178" w:type="dxa"/>
          </w:tcPr>
          <w:p w14:paraId="4A96F8A9" w14:textId="77777777" w:rsidR="00054E41" w:rsidRDefault="00B47A6A" w:rsidP="00B47A6A">
            <w:pPr>
              <w:pStyle w:val="Default"/>
              <w:jc w:val="center"/>
              <w:rPr>
                <w:sz w:val="20"/>
                <w:szCs w:val="20"/>
              </w:rPr>
            </w:pPr>
            <w:r>
              <w:rPr>
                <w:sz w:val="20"/>
                <w:szCs w:val="20"/>
              </w:rPr>
              <w:t>100 points</w:t>
            </w:r>
          </w:p>
        </w:tc>
      </w:tr>
    </w:tbl>
    <w:p w14:paraId="2EFE0F15" w14:textId="77777777" w:rsidR="00054E41" w:rsidRDefault="00054E41" w:rsidP="00054E41">
      <w:pPr>
        <w:pStyle w:val="ListParagraph"/>
        <w:autoSpaceDE w:val="0"/>
        <w:autoSpaceDN w:val="0"/>
        <w:adjustRightInd w:val="0"/>
        <w:spacing w:after="120" w:line="240" w:lineRule="auto"/>
        <w:ind w:left="0"/>
        <w:rPr>
          <w:rFonts w:ascii="Arial" w:hAnsi="Arial" w:cs="Arial"/>
          <w:color w:val="000000"/>
          <w:sz w:val="20"/>
          <w:szCs w:val="20"/>
        </w:rPr>
      </w:pPr>
    </w:p>
    <w:p w14:paraId="63957756" w14:textId="77777777" w:rsidR="006C2443" w:rsidRDefault="00B47A6A" w:rsidP="00B47A6A">
      <w:pPr>
        <w:autoSpaceDE w:val="0"/>
        <w:autoSpaceDN w:val="0"/>
        <w:adjustRightInd w:val="0"/>
        <w:spacing w:after="120" w:line="240" w:lineRule="auto"/>
        <w:rPr>
          <w:rFonts w:ascii="Arial" w:hAnsi="Arial" w:cs="Arial"/>
          <w:color w:val="000000"/>
          <w:sz w:val="20"/>
          <w:szCs w:val="20"/>
        </w:rPr>
      </w:pPr>
      <w:r w:rsidRPr="00B47A6A">
        <w:rPr>
          <w:rFonts w:ascii="Arial" w:hAnsi="Arial" w:cs="Arial"/>
          <w:color w:val="000000"/>
          <w:sz w:val="20"/>
          <w:szCs w:val="20"/>
        </w:rPr>
        <w:t xml:space="preserve">As part of the evaluation process, the </w:t>
      </w:r>
      <w:r w:rsidR="00E17964">
        <w:rPr>
          <w:rFonts w:ascii="Arial" w:hAnsi="Arial" w:cs="Arial"/>
          <w:color w:val="000000"/>
          <w:sz w:val="20"/>
          <w:szCs w:val="20"/>
        </w:rPr>
        <w:t>JTA</w:t>
      </w:r>
      <w:r w:rsidRPr="00B47A6A">
        <w:rPr>
          <w:rFonts w:ascii="Arial" w:hAnsi="Arial" w:cs="Arial"/>
          <w:color w:val="000000"/>
          <w:sz w:val="20"/>
          <w:szCs w:val="20"/>
        </w:rPr>
        <w:t xml:space="preserve"> may ask questions of a clarifying nature from </w:t>
      </w:r>
      <w:r w:rsidR="00E17964">
        <w:rPr>
          <w:rFonts w:ascii="Arial" w:hAnsi="Arial" w:cs="Arial"/>
          <w:color w:val="000000"/>
          <w:sz w:val="20"/>
          <w:szCs w:val="20"/>
        </w:rPr>
        <w:t>Vendor</w:t>
      </w:r>
      <w:r w:rsidRPr="00B47A6A">
        <w:rPr>
          <w:rFonts w:ascii="Arial" w:hAnsi="Arial" w:cs="Arial"/>
          <w:color w:val="000000"/>
          <w:sz w:val="20"/>
          <w:szCs w:val="20"/>
        </w:rPr>
        <w:t xml:space="preserve">s as required. The </w:t>
      </w:r>
      <w:r w:rsidR="00E17964">
        <w:rPr>
          <w:rFonts w:ascii="Arial" w:hAnsi="Arial" w:cs="Arial"/>
          <w:color w:val="000000"/>
          <w:sz w:val="20"/>
          <w:szCs w:val="20"/>
        </w:rPr>
        <w:t>JTA</w:t>
      </w:r>
      <w:r w:rsidRPr="00B47A6A">
        <w:rPr>
          <w:rFonts w:ascii="Arial" w:hAnsi="Arial" w:cs="Arial"/>
          <w:color w:val="000000"/>
          <w:sz w:val="20"/>
          <w:szCs w:val="20"/>
        </w:rPr>
        <w:t xml:space="preserve"> reserves the right cancel this RFP at any time or reject any or all proposals received as a result of this RFP if it is in the best interest of the </w:t>
      </w:r>
      <w:r w:rsidR="00E17964">
        <w:rPr>
          <w:rFonts w:ascii="Arial" w:hAnsi="Arial" w:cs="Arial"/>
          <w:color w:val="000000"/>
          <w:sz w:val="20"/>
          <w:szCs w:val="20"/>
        </w:rPr>
        <w:t>JTA</w:t>
      </w:r>
      <w:r w:rsidRPr="00B47A6A">
        <w:rPr>
          <w:rFonts w:ascii="Arial" w:hAnsi="Arial" w:cs="Arial"/>
          <w:color w:val="000000"/>
          <w:sz w:val="20"/>
          <w:szCs w:val="20"/>
        </w:rPr>
        <w:t xml:space="preserve">. </w:t>
      </w:r>
    </w:p>
    <w:p w14:paraId="78100EDB" w14:textId="77777777" w:rsidR="00F770CF" w:rsidRPr="00B47A6A" w:rsidRDefault="00F770CF" w:rsidP="00B47A6A">
      <w:pPr>
        <w:autoSpaceDE w:val="0"/>
        <w:autoSpaceDN w:val="0"/>
        <w:adjustRightInd w:val="0"/>
        <w:spacing w:after="120" w:line="240" w:lineRule="auto"/>
        <w:rPr>
          <w:rFonts w:ascii="Arial" w:hAnsi="Arial" w:cs="Arial"/>
          <w:color w:val="000000"/>
          <w:sz w:val="20"/>
          <w:szCs w:val="20"/>
        </w:rPr>
      </w:pPr>
    </w:p>
    <w:p w14:paraId="1B16E7FD" w14:textId="77777777" w:rsidR="00B47A6A" w:rsidRPr="00B47A6A" w:rsidRDefault="00B47A6A" w:rsidP="00B47A6A">
      <w:pPr>
        <w:autoSpaceDE w:val="0"/>
        <w:autoSpaceDN w:val="0"/>
        <w:adjustRightInd w:val="0"/>
        <w:spacing w:after="120" w:line="240" w:lineRule="auto"/>
        <w:rPr>
          <w:rFonts w:ascii="Arial" w:hAnsi="Arial" w:cs="Arial"/>
          <w:color w:val="000000"/>
          <w:sz w:val="20"/>
          <w:szCs w:val="20"/>
        </w:rPr>
      </w:pPr>
      <w:r w:rsidRPr="00B47A6A">
        <w:rPr>
          <w:rFonts w:ascii="Arial" w:hAnsi="Arial" w:cs="Arial"/>
          <w:b/>
          <w:bCs/>
          <w:color w:val="000000"/>
          <w:sz w:val="20"/>
          <w:szCs w:val="20"/>
        </w:rPr>
        <w:t xml:space="preserve">4.3 Best and Final Offer </w:t>
      </w:r>
    </w:p>
    <w:p w14:paraId="58CE9546" w14:textId="77777777" w:rsidR="00B47A6A" w:rsidRPr="00B47A6A" w:rsidRDefault="00B47A6A" w:rsidP="00B47A6A">
      <w:pPr>
        <w:autoSpaceDE w:val="0"/>
        <w:autoSpaceDN w:val="0"/>
        <w:adjustRightInd w:val="0"/>
        <w:spacing w:after="120" w:line="240" w:lineRule="auto"/>
        <w:rPr>
          <w:rFonts w:ascii="Arial" w:hAnsi="Arial" w:cs="Arial"/>
          <w:color w:val="000000"/>
          <w:sz w:val="20"/>
          <w:szCs w:val="20"/>
        </w:rPr>
      </w:pPr>
      <w:r w:rsidRPr="00B47A6A">
        <w:rPr>
          <w:rFonts w:ascii="Arial" w:hAnsi="Arial" w:cs="Arial"/>
          <w:color w:val="000000"/>
          <w:sz w:val="20"/>
          <w:szCs w:val="20"/>
        </w:rPr>
        <w:t xml:space="preserve">A Best-and-Final-Offer process may be initiated if it is determined to be in the best interest of the </w:t>
      </w:r>
      <w:r w:rsidR="00E17964">
        <w:rPr>
          <w:rFonts w:ascii="Arial" w:hAnsi="Arial" w:cs="Arial"/>
          <w:color w:val="000000"/>
          <w:sz w:val="20"/>
          <w:szCs w:val="20"/>
        </w:rPr>
        <w:t>JTA</w:t>
      </w:r>
      <w:r w:rsidRPr="00B47A6A">
        <w:rPr>
          <w:rFonts w:ascii="Arial" w:hAnsi="Arial" w:cs="Arial"/>
          <w:color w:val="000000"/>
          <w:sz w:val="20"/>
          <w:szCs w:val="20"/>
        </w:rPr>
        <w:t xml:space="preserve">. Such process may be initiated following the publishing of the Vendor Short List, ongoing contract negotiations or at any other evaluation process step. </w:t>
      </w:r>
    </w:p>
    <w:p w14:paraId="08417965" w14:textId="77777777" w:rsidR="00B47A6A" w:rsidRDefault="00B47A6A" w:rsidP="00B47A6A">
      <w:pPr>
        <w:autoSpaceDE w:val="0"/>
        <w:autoSpaceDN w:val="0"/>
        <w:adjustRightInd w:val="0"/>
        <w:spacing w:after="120" w:line="240" w:lineRule="auto"/>
        <w:rPr>
          <w:rFonts w:ascii="Arial" w:hAnsi="Arial" w:cs="Arial"/>
          <w:color w:val="000000"/>
          <w:sz w:val="20"/>
          <w:szCs w:val="20"/>
        </w:rPr>
      </w:pPr>
      <w:r w:rsidRPr="00B47A6A">
        <w:rPr>
          <w:rFonts w:ascii="Arial" w:hAnsi="Arial" w:cs="Arial"/>
          <w:color w:val="000000"/>
          <w:sz w:val="20"/>
          <w:szCs w:val="20"/>
        </w:rPr>
        <w:t xml:space="preserve">Additional processes of scope and cost clarification may be employed as part of this evaluation process. </w:t>
      </w:r>
    </w:p>
    <w:p w14:paraId="52DADECC" w14:textId="77777777" w:rsidR="006C2443" w:rsidRPr="00B47A6A" w:rsidRDefault="006C2443" w:rsidP="00B47A6A">
      <w:pPr>
        <w:autoSpaceDE w:val="0"/>
        <w:autoSpaceDN w:val="0"/>
        <w:adjustRightInd w:val="0"/>
        <w:spacing w:after="120" w:line="240" w:lineRule="auto"/>
        <w:rPr>
          <w:rFonts w:ascii="Arial" w:hAnsi="Arial" w:cs="Arial"/>
          <w:color w:val="000000"/>
          <w:sz w:val="20"/>
          <w:szCs w:val="20"/>
        </w:rPr>
      </w:pPr>
    </w:p>
    <w:p w14:paraId="31A22069" w14:textId="77777777" w:rsidR="00B47A6A" w:rsidRPr="00B47A6A" w:rsidRDefault="00B47A6A" w:rsidP="00B47A6A">
      <w:pPr>
        <w:autoSpaceDE w:val="0"/>
        <w:autoSpaceDN w:val="0"/>
        <w:adjustRightInd w:val="0"/>
        <w:spacing w:after="120" w:line="240" w:lineRule="auto"/>
        <w:rPr>
          <w:rFonts w:ascii="Arial" w:hAnsi="Arial" w:cs="Arial"/>
          <w:color w:val="000000"/>
          <w:sz w:val="20"/>
          <w:szCs w:val="20"/>
        </w:rPr>
      </w:pPr>
      <w:r w:rsidRPr="00B47A6A">
        <w:rPr>
          <w:rFonts w:ascii="Arial" w:hAnsi="Arial" w:cs="Arial"/>
          <w:b/>
          <w:bCs/>
          <w:color w:val="000000"/>
          <w:sz w:val="20"/>
          <w:szCs w:val="20"/>
        </w:rPr>
        <w:t xml:space="preserve">4.4 Notice of Award </w:t>
      </w:r>
    </w:p>
    <w:p w14:paraId="33C22FFE" w14:textId="77777777" w:rsidR="0007547D" w:rsidRDefault="00B47A6A" w:rsidP="00B47A6A">
      <w:pPr>
        <w:autoSpaceDE w:val="0"/>
        <w:autoSpaceDN w:val="0"/>
        <w:adjustRightInd w:val="0"/>
        <w:spacing w:after="120" w:line="240" w:lineRule="auto"/>
        <w:rPr>
          <w:rFonts w:ascii="Arial" w:hAnsi="Arial" w:cs="Arial"/>
          <w:color w:val="000000"/>
          <w:sz w:val="20"/>
          <w:szCs w:val="20"/>
        </w:rPr>
      </w:pPr>
      <w:r w:rsidRPr="00B47A6A">
        <w:rPr>
          <w:rFonts w:ascii="Arial" w:hAnsi="Arial" w:cs="Arial"/>
          <w:color w:val="000000"/>
          <w:sz w:val="20"/>
          <w:szCs w:val="20"/>
        </w:rPr>
        <w:t xml:space="preserve">After the completion of contract negotiations, the Purchasing Agent will issue a written Notice of Award. The Notice of Award will be posted on the </w:t>
      </w:r>
      <w:r w:rsidR="00E17964">
        <w:rPr>
          <w:rFonts w:ascii="Arial" w:hAnsi="Arial" w:cs="Arial"/>
          <w:color w:val="000000"/>
          <w:sz w:val="20"/>
          <w:szCs w:val="20"/>
        </w:rPr>
        <w:t>JTA</w:t>
      </w:r>
      <w:r w:rsidRPr="00B47A6A">
        <w:rPr>
          <w:rFonts w:ascii="Arial" w:hAnsi="Arial" w:cs="Arial"/>
          <w:color w:val="000000"/>
          <w:sz w:val="20"/>
          <w:szCs w:val="20"/>
        </w:rPr>
        <w:t>’s website at</w:t>
      </w:r>
      <w:r w:rsidR="0007547D">
        <w:rPr>
          <w:rFonts w:ascii="Arial" w:hAnsi="Arial" w:cs="Arial"/>
          <w:color w:val="000000"/>
          <w:sz w:val="20"/>
          <w:szCs w:val="20"/>
        </w:rPr>
        <w:t>:</w:t>
      </w:r>
    </w:p>
    <w:p w14:paraId="3BB7E091" w14:textId="77777777" w:rsidR="0007547D" w:rsidRDefault="00B47A6A" w:rsidP="00B47A6A">
      <w:pPr>
        <w:autoSpaceDE w:val="0"/>
        <w:autoSpaceDN w:val="0"/>
        <w:adjustRightInd w:val="0"/>
        <w:spacing w:after="120" w:line="240" w:lineRule="auto"/>
        <w:rPr>
          <w:rFonts w:ascii="Arial" w:hAnsi="Arial" w:cs="Arial"/>
          <w:color w:val="000000"/>
          <w:sz w:val="20"/>
          <w:szCs w:val="20"/>
        </w:rPr>
      </w:pPr>
      <w:r w:rsidRPr="00B47A6A">
        <w:rPr>
          <w:rFonts w:ascii="Arial" w:hAnsi="Arial" w:cs="Arial"/>
          <w:color w:val="000000"/>
          <w:sz w:val="20"/>
          <w:szCs w:val="20"/>
        </w:rPr>
        <w:t xml:space="preserve"> </w:t>
      </w:r>
      <w:hyperlink r:id="rId13" w:history="1">
        <w:r w:rsidR="0007547D" w:rsidRPr="008E2AEF">
          <w:rPr>
            <w:rStyle w:val="Hyperlink"/>
            <w:rFonts w:ascii="Arial" w:hAnsi="Arial" w:cs="Arial"/>
            <w:sz w:val="20"/>
            <w:szCs w:val="20"/>
          </w:rPr>
          <w:t>http://jeffersontransit.com/current-bid-and-proposal-opportunities/</w:t>
        </w:r>
      </w:hyperlink>
    </w:p>
    <w:p w14:paraId="182EE47C" w14:textId="77777777" w:rsidR="00B47A6A" w:rsidRPr="00B47A6A" w:rsidRDefault="00B47A6A" w:rsidP="00B47A6A">
      <w:pPr>
        <w:autoSpaceDE w:val="0"/>
        <w:autoSpaceDN w:val="0"/>
        <w:adjustRightInd w:val="0"/>
        <w:spacing w:after="120" w:line="240" w:lineRule="auto"/>
        <w:rPr>
          <w:rFonts w:ascii="Arial" w:hAnsi="Arial" w:cs="Arial"/>
          <w:color w:val="000000"/>
          <w:sz w:val="20"/>
          <w:szCs w:val="20"/>
        </w:rPr>
      </w:pPr>
      <w:r w:rsidRPr="00B47A6A">
        <w:rPr>
          <w:rFonts w:ascii="Arial" w:hAnsi="Arial" w:cs="Arial"/>
          <w:color w:val="000000"/>
          <w:sz w:val="20"/>
          <w:szCs w:val="20"/>
        </w:rPr>
        <w:t xml:space="preserve">The scores and placement of other </w:t>
      </w:r>
      <w:r w:rsidR="00E17964">
        <w:rPr>
          <w:rFonts w:ascii="Arial" w:hAnsi="Arial" w:cs="Arial"/>
          <w:color w:val="000000"/>
          <w:sz w:val="20"/>
          <w:szCs w:val="20"/>
        </w:rPr>
        <w:t>Vendor</w:t>
      </w:r>
      <w:r w:rsidRPr="00B47A6A">
        <w:rPr>
          <w:rFonts w:ascii="Arial" w:hAnsi="Arial" w:cs="Arial"/>
          <w:color w:val="000000"/>
          <w:sz w:val="20"/>
          <w:szCs w:val="20"/>
        </w:rPr>
        <w:t xml:space="preserve">s will not be part of the Notice of Award. </w:t>
      </w:r>
    </w:p>
    <w:p w14:paraId="5A00194D" w14:textId="77777777" w:rsidR="00B47A6A" w:rsidRPr="00B47A6A" w:rsidRDefault="00B47A6A" w:rsidP="00B47A6A">
      <w:pPr>
        <w:autoSpaceDE w:val="0"/>
        <w:autoSpaceDN w:val="0"/>
        <w:adjustRightInd w:val="0"/>
        <w:spacing w:after="120" w:line="240" w:lineRule="auto"/>
        <w:rPr>
          <w:rFonts w:ascii="Arial" w:hAnsi="Arial" w:cs="Arial"/>
          <w:color w:val="000000"/>
          <w:sz w:val="20"/>
          <w:szCs w:val="20"/>
        </w:rPr>
      </w:pPr>
      <w:r w:rsidRPr="00B47A6A">
        <w:rPr>
          <w:rFonts w:ascii="Arial" w:hAnsi="Arial" w:cs="Arial"/>
          <w:color w:val="000000"/>
          <w:sz w:val="20"/>
          <w:szCs w:val="20"/>
        </w:rPr>
        <w:t xml:space="preserve">The successful </w:t>
      </w:r>
      <w:r w:rsidR="00E17964">
        <w:rPr>
          <w:rFonts w:ascii="Arial" w:hAnsi="Arial" w:cs="Arial"/>
          <w:color w:val="000000"/>
          <w:sz w:val="20"/>
          <w:szCs w:val="20"/>
        </w:rPr>
        <w:t>Vendor</w:t>
      </w:r>
      <w:r w:rsidRPr="00B47A6A">
        <w:rPr>
          <w:rFonts w:ascii="Arial" w:hAnsi="Arial" w:cs="Arial"/>
          <w:color w:val="000000"/>
          <w:sz w:val="20"/>
          <w:szCs w:val="20"/>
        </w:rPr>
        <w:t xml:space="preserve">s named in the Notice of Award shall not begin work or enter into subcontracts relating to the project until both the successful </w:t>
      </w:r>
      <w:r w:rsidR="00E17964">
        <w:rPr>
          <w:rFonts w:ascii="Arial" w:hAnsi="Arial" w:cs="Arial"/>
          <w:color w:val="000000"/>
          <w:sz w:val="20"/>
          <w:szCs w:val="20"/>
        </w:rPr>
        <w:t>Vendor</w:t>
      </w:r>
      <w:r w:rsidRPr="00B47A6A">
        <w:rPr>
          <w:rFonts w:ascii="Arial" w:hAnsi="Arial" w:cs="Arial"/>
          <w:color w:val="000000"/>
          <w:sz w:val="20"/>
          <w:szCs w:val="20"/>
        </w:rPr>
        <w:t xml:space="preserve"> and the </w:t>
      </w:r>
      <w:r w:rsidR="00E17964">
        <w:rPr>
          <w:rFonts w:ascii="Arial" w:hAnsi="Arial" w:cs="Arial"/>
          <w:color w:val="000000"/>
          <w:sz w:val="20"/>
          <w:szCs w:val="20"/>
        </w:rPr>
        <w:t>JTA</w:t>
      </w:r>
      <w:r w:rsidRPr="00B47A6A">
        <w:rPr>
          <w:rFonts w:ascii="Arial" w:hAnsi="Arial" w:cs="Arial"/>
          <w:color w:val="000000"/>
          <w:sz w:val="20"/>
          <w:szCs w:val="20"/>
        </w:rPr>
        <w:t xml:space="preserve"> have signed a contract. </w:t>
      </w:r>
    </w:p>
    <w:p w14:paraId="50D777E9" w14:textId="77777777" w:rsidR="00B47A6A" w:rsidRPr="003E3A2F" w:rsidRDefault="00B47A6A" w:rsidP="00B47A6A">
      <w:pPr>
        <w:pStyle w:val="ListParagraph"/>
        <w:autoSpaceDE w:val="0"/>
        <w:autoSpaceDN w:val="0"/>
        <w:adjustRightInd w:val="0"/>
        <w:spacing w:after="120" w:line="240" w:lineRule="auto"/>
        <w:ind w:left="0"/>
        <w:rPr>
          <w:rFonts w:ascii="Arial" w:hAnsi="Arial" w:cs="Arial"/>
          <w:b/>
          <w:bCs/>
          <w:color w:val="000000"/>
        </w:rPr>
      </w:pPr>
    </w:p>
    <w:p w14:paraId="752016C9" w14:textId="77777777" w:rsidR="00481E77" w:rsidRPr="00B47A6A" w:rsidRDefault="00B47A6A" w:rsidP="00481E77">
      <w:pPr>
        <w:autoSpaceDE w:val="0"/>
        <w:autoSpaceDN w:val="0"/>
        <w:adjustRightInd w:val="0"/>
        <w:spacing w:after="120" w:line="240" w:lineRule="auto"/>
        <w:rPr>
          <w:rFonts w:ascii="Arial" w:hAnsi="Arial" w:cs="Arial"/>
          <w:color w:val="000000"/>
          <w:sz w:val="20"/>
          <w:szCs w:val="20"/>
        </w:rPr>
      </w:pPr>
      <w:r w:rsidRPr="00B47A6A">
        <w:rPr>
          <w:rFonts w:ascii="Arial" w:hAnsi="Arial" w:cs="Arial"/>
          <w:b/>
          <w:bCs/>
          <w:color w:val="000000"/>
          <w:sz w:val="28"/>
          <w:szCs w:val="28"/>
        </w:rPr>
        <w:t xml:space="preserve">5.0 </w:t>
      </w:r>
      <w:r>
        <w:rPr>
          <w:b/>
          <w:bCs/>
          <w:sz w:val="28"/>
          <w:szCs w:val="28"/>
        </w:rPr>
        <w:t>Submittal Response Format</w:t>
      </w:r>
    </w:p>
    <w:p w14:paraId="6B17017F" w14:textId="77777777" w:rsidR="00B47A6A" w:rsidRPr="00481E77" w:rsidRDefault="00481E77" w:rsidP="00481E77">
      <w:pPr>
        <w:autoSpaceDE w:val="0"/>
        <w:autoSpaceDN w:val="0"/>
        <w:adjustRightInd w:val="0"/>
        <w:spacing w:after="120" w:line="240" w:lineRule="auto"/>
        <w:rPr>
          <w:rFonts w:ascii="Arial" w:hAnsi="Arial" w:cs="Arial"/>
          <w:color w:val="000000"/>
          <w:sz w:val="20"/>
          <w:szCs w:val="20"/>
        </w:rPr>
      </w:pPr>
      <w:r>
        <w:rPr>
          <w:rFonts w:ascii="Arial" w:hAnsi="Arial" w:cs="Arial"/>
          <w:b/>
          <w:bCs/>
          <w:color w:val="000000"/>
          <w:sz w:val="20"/>
          <w:szCs w:val="20"/>
        </w:rPr>
        <w:t>5.1 General Instructions</w:t>
      </w:r>
      <w:r w:rsidRPr="00B47A6A">
        <w:rPr>
          <w:rFonts w:ascii="Arial" w:hAnsi="Arial" w:cs="Arial"/>
          <w:b/>
          <w:bCs/>
          <w:color w:val="000000"/>
          <w:sz w:val="20"/>
          <w:szCs w:val="20"/>
        </w:rPr>
        <w:t xml:space="preserve"> </w:t>
      </w:r>
    </w:p>
    <w:p w14:paraId="6CA1554D" w14:textId="77777777" w:rsidR="00B47A6A" w:rsidRPr="00B47A6A" w:rsidRDefault="00B47A6A" w:rsidP="00B47A6A">
      <w:pPr>
        <w:autoSpaceDE w:val="0"/>
        <w:autoSpaceDN w:val="0"/>
        <w:adjustRightInd w:val="0"/>
        <w:spacing w:after="0" w:line="240" w:lineRule="auto"/>
        <w:rPr>
          <w:rFonts w:ascii="Arial" w:hAnsi="Arial" w:cs="Arial"/>
          <w:color w:val="000000"/>
          <w:sz w:val="20"/>
          <w:szCs w:val="20"/>
        </w:rPr>
      </w:pPr>
      <w:r w:rsidRPr="00B47A6A">
        <w:rPr>
          <w:rFonts w:ascii="Arial" w:hAnsi="Arial" w:cs="Arial"/>
          <w:color w:val="000000"/>
          <w:sz w:val="20"/>
          <w:szCs w:val="20"/>
        </w:rPr>
        <w:t xml:space="preserve">The following instructions must be followed by </w:t>
      </w:r>
      <w:r w:rsidR="00E17964">
        <w:rPr>
          <w:rFonts w:ascii="Arial" w:hAnsi="Arial" w:cs="Arial"/>
          <w:color w:val="000000"/>
          <w:sz w:val="20"/>
          <w:szCs w:val="20"/>
        </w:rPr>
        <w:t>Vendor</w:t>
      </w:r>
      <w:r w:rsidRPr="00B47A6A">
        <w:rPr>
          <w:rFonts w:ascii="Arial" w:hAnsi="Arial" w:cs="Arial"/>
          <w:color w:val="000000"/>
          <w:sz w:val="20"/>
          <w:szCs w:val="20"/>
        </w:rPr>
        <w:t xml:space="preserve">s submitting proposals: </w:t>
      </w:r>
    </w:p>
    <w:p w14:paraId="04526808" w14:textId="77777777" w:rsidR="00B47A6A" w:rsidRDefault="00B47A6A" w:rsidP="00B47A6A">
      <w:pPr>
        <w:pStyle w:val="ListParagraph"/>
        <w:numPr>
          <w:ilvl w:val="0"/>
          <w:numId w:val="9"/>
        </w:numPr>
        <w:autoSpaceDE w:val="0"/>
        <w:autoSpaceDN w:val="0"/>
        <w:adjustRightInd w:val="0"/>
        <w:spacing w:after="0" w:line="240" w:lineRule="auto"/>
        <w:rPr>
          <w:rFonts w:ascii="Arial" w:hAnsi="Arial" w:cs="Arial"/>
          <w:color w:val="000000"/>
          <w:sz w:val="23"/>
          <w:szCs w:val="23"/>
        </w:rPr>
      </w:pPr>
      <w:r w:rsidRPr="00B47A6A">
        <w:rPr>
          <w:rFonts w:ascii="Arial" w:hAnsi="Arial" w:cs="Arial"/>
          <w:color w:val="000000"/>
          <w:sz w:val="20"/>
          <w:szCs w:val="20"/>
        </w:rPr>
        <w:t>All proposals must be in an opaque, sealed envelope or box and clearly marked: “</w:t>
      </w:r>
      <w:r w:rsidR="0007547D" w:rsidRPr="0007547D">
        <w:rPr>
          <w:rFonts w:ascii="Arial" w:hAnsi="Arial" w:cs="Arial"/>
          <w:b/>
          <w:color w:val="000000"/>
          <w:sz w:val="20"/>
          <w:szCs w:val="20"/>
        </w:rPr>
        <w:t>JTA -</w:t>
      </w:r>
      <w:r w:rsidR="0007547D">
        <w:rPr>
          <w:rFonts w:ascii="Arial" w:hAnsi="Arial" w:cs="Arial"/>
          <w:color w:val="000000"/>
          <w:sz w:val="20"/>
          <w:szCs w:val="20"/>
        </w:rPr>
        <w:t xml:space="preserve"> </w:t>
      </w:r>
      <w:r w:rsidRPr="00B47A6A">
        <w:rPr>
          <w:rFonts w:ascii="Arial" w:hAnsi="Arial" w:cs="Arial"/>
          <w:b/>
          <w:bCs/>
          <w:color w:val="000000"/>
          <w:sz w:val="20"/>
          <w:szCs w:val="20"/>
        </w:rPr>
        <w:t>Phone</w:t>
      </w:r>
      <w:r w:rsidR="0007547D">
        <w:rPr>
          <w:rFonts w:ascii="Arial" w:hAnsi="Arial" w:cs="Arial"/>
          <w:b/>
          <w:bCs/>
          <w:color w:val="000000"/>
          <w:sz w:val="20"/>
          <w:szCs w:val="20"/>
        </w:rPr>
        <w:t xml:space="preserve"> System Replacement</w:t>
      </w:r>
      <w:r w:rsidRPr="00B47A6A">
        <w:rPr>
          <w:rFonts w:ascii="Arial" w:hAnsi="Arial" w:cs="Arial"/>
          <w:color w:val="000000"/>
          <w:sz w:val="20"/>
          <w:szCs w:val="20"/>
        </w:rPr>
        <w:t xml:space="preserve">.” Proposals shall clearly indicate the legal name, address and telephone number of the </w:t>
      </w:r>
      <w:r w:rsidR="00E17964">
        <w:rPr>
          <w:rFonts w:ascii="Arial" w:hAnsi="Arial" w:cs="Arial"/>
          <w:color w:val="000000"/>
          <w:sz w:val="20"/>
          <w:szCs w:val="20"/>
        </w:rPr>
        <w:t>Vendor</w:t>
      </w:r>
      <w:r w:rsidRPr="00B47A6A">
        <w:rPr>
          <w:rFonts w:ascii="Arial" w:hAnsi="Arial" w:cs="Arial"/>
          <w:color w:val="000000"/>
          <w:sz w:val="20"/>
          <w:szCs w:val="20"/>
        </w:rPr>
        <w:t xml:space="preserve"> (company, firm, partnership or individual). All expenses for making this proposal to the </w:t>
      </w:r>
      <w:r w:rsidR="00E17964">
        <w:rPr>
          <w:rFonts w:ascii="Arial" w:hAnsi="Arial" w:cs="Arial"/>
          <w:color w:val="000000"/>
          <w:sz w:val="20"/>
          <w:szCs w:val="20"/>
        </w:rPr>
        <w:t>JTA</w:t>
      </w:r>
      <w:r w:rsidRPr="00B47A6A">
        <w:rPr>
          <w:rFonts w:ascii="Arial" w:hAnsi="Arial" w:cs="Arial"/>
          <w:color w:val="000000"/>
          <w:sz w:val="20"/>
          <w:szCs w:val="20"/>
        </w:rPr>
        <w:t xml:space="preserve"> shall be borne by the </w:t>
      </w:r>
      <w:r w:rsidR="00E17964">
        <w:rPr>
          <w:rFonts w:ascii="Arial" w:hAnsi="Arial" w:cs="Arial"/>
          <w:color w:val="000000"/>
          <w:sz w:val="20"/>
          <w:szCs w:val="20"/>
        </w:rPr>
        <w:t>Vendor</w:t>
      </w:r>
      <w:r w:rsidRPr="00B47A6A">
        <w:rPr>
          <w:rFonts w:ascii="Arial" w:hAnsi="Arial" w:cs="Arial"/>
          <w:color w:val="000000"/>
          <w:sz w:val="23"/>
          <w:szCs w:val="23"/>
        </w:rPr>
        <w:t xml:space="preserve">. </w:t>
      </w:r>
    </w:p>
    <w:p w14:paraId="686DB486" w14:textId="29592003" w:rsidR="00B47A6A" w:rsidRPr="00B47A6A" w:rsidRDefault="00B47A6A" w:rsidP="00B47A6A">
      <w:pPr>
        <w:pStyle w:val="ListParagraph"/>
        <w:numPr>
          <w:ilvl w:val="0"/>
          <w:numId w:val="9"/>
        </w:numPr>
        <w:autoSpaceDE w:val="0"/>
        <w:autoSpaceDN w:val="0"/>
        <w:adjustRightInd w:val="0"/>
        <w:spacing w:after="0" w:line="240" w:lineRule="auto"/>
        <w:rPr>
          <w:rFonts w:ascii="Arial" w:hAnsi="Arial" w:cs="Arial"/>
          <w:color w:val="000000"/>
          <w:sz w:val="23"/>
          <w:szCs w:val="23"/>
        </w:rPr>
      </w:pPr>
      <w:r w:rsidRPr="00B47A6A">
        <w:rPr>
          <w:rFonts w:ascii="Arial" w:hAnsi="Arial" w:cs="Arial"/>
          <w:color w:val="000000"/>
          <w:sz w:val="20"/>
          <w:szCs w:val="20"/>
        </w:rPr>
        <w:t xml:space="preserve">The deadline </w:t>
      </w:r>
      <w:r w:rsidR="005269F6" w:rsidRPr="003E3A2F">
        <w:rPr>
          <w:rFonts w:ascii="Arial" w:hAnsi="Arial" w:cs="Arial"/>
          <w:bCs/>
          <w:color w:val="000000"/>
          <w:sz w:val="20"/>
          <w:szCs w:val="20"/>
        </w:rPr>
        <w:t xml:space="preserve">specified in Table 1, </w:t>
      </w:r>
      <w:r w:rsidR="005269F6">
        <w:rPr>
          <w:rFonts w:ascii="Arial" w:hAnsi="Arial" w:cs="Arial"/>
          <w:bCs/>
          <w:color w:val="000000"/>
          <w:sz w:val="20"/>
          <w:szCs w:val="20"/>
        </w:rPr>
        <w:t xml:space="preserve">RFP </w:t>
      </w:r>
      <w:r w:rsidR="005269F6" w:rsidRPr="003E3A2F">
        <w:rPr>
          <w:rFonts w:ascii="Arial" w:hAnsi="Arial" w:cs="Arial"/>
          <w:bCs/>
          <w:color w:val="000000"/>
          <w:sz w:val="20"/>
          <w:szCs w:val="20"/>
        </w:rPr>
        <w:t>Schedule of Events</w:t>
      </w:r>
      <w:r w:rsidR="005269F6">
        <w:rPr>
          <w:rFonts w:ascii="Arial" w:hAnsi="Arial" w:cs="Arial"/>
          <w:bCs/>
          <w:color w:val="000000"/>
          <w:sz w:val="20"/>
          <w:szCs w:val="20"/>
        </w:rPr>
        <w:t>, above</w:t>
      </w:r>
      <w:r w:rsidRPr="00B47A6A">
        <w:rPr>
          <w:rFonts w:ascii="Arial" w:hAnsi="Arial" w:cs="Arial"/>
          <w:color w:val="000000"/>
          <w:sz w:val="20"/>
          <w:szCs w:val="20"/>
        </w:rPr>
        <w:t xml:space="preserve">. Any proposal received after this time and date will not be considered. No faxed or emailed proposals will be accepted. It is the sole responsibility of the </w:t>
      </w:r>
      <w:r w:rsidR="00E17964">
        <w:rPr>
          <w:rFonts w:ascii="Arial" w:hAnsi="Arial" w:cs="Arial"/>
          <w:color w:val="000000"/>
          <w:sz w:val="20"/>
          <w:szCs w:val="20"/>
        </w:rPr>
        <w:t>Vendor</w:t>
      </w:r>
      <w:r w:rsidRPr="00B47A6A">
        <w:rPr>
          <w:rFonts w:ascii="Arial" w:hAnsi="Arial" w:cs="Arial"/>
          <w:color w:val="000000"/>
          <w:sz w:val="20"/>
          <w:szCs w:val="20"/>
        </w:rPr>
        <w:t xml:space="preserve"> to see that the proposal is received on time. Late or incomplete proposals will not be accepted. The </w:t>
      </w:r>
      <w:r w:rsidR="00E17964">
        <w:rPr>
          <w:rFonts w:ascii="Arial" w:hAnsi="Arial" w:cs="Arial"/>
          <w:color w:val="000000"/>
          <w:sz w:val="20"/>
          <w:szCs w:val="20"/>
        </w:rPr>
        <w:t>JTA</w:t>
      </w:r>
      <w:r w:rsidRPr="00B47A6A">
        <w:rPr>
          <w:rFonts w:ascii="Arial" w:hAnsi="Arial" w:cs="Arial"/>
          <w:color w:val="000000"/>
          <w:sz w:val="20"/>
          <w:szCs w:val="20"/>
        </w:rPr>
        <w:t xml:space="preserve"> will reserve the right to reject any and/or all proposals and will further reserve the right to waive or not waive any informality in any proposal. Clearly identified proprietary information will not be disclosed during the selection process. Attachment C provides a place to identify any proprietary information </w:t>
      </w:r>
    </w:p>
    <w:p w14:paraId="53B36CAB" w14:textId="77777777" w:rsidR="00B47A6A" w:rsidRPr="00B47A6A" w:rsidRDefault="00E17964" w:rsidP="00B47A6A">
      <w:pPr>
        <w:pStyle w:val="ListParagraph"/>
        <w:numPr>
          <w:ilvl w:val="0"/>
          <w:numId w:val="9"/>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0"/>
          <w:szCs w:val="20"/>
        </w:rPr>
        <w:t>Vendor</w:t>
      </w:r>
      <w:r w:rsidR="00B47A6A" w:rsidRPr="00B47A6A">
        <w:rPr>
          <w:rFonts w:ascii="Arial" w:hAnsi="Arial" w:cs="Arial"/>
          <w:color w:val="000000"/>
          <w:sz w:val="20"/>
          <w:szCs w:val="20"/>
        </w:rPr>
        <w:t xml:space="preserve">s shall submit </w:t>
      </w:r>
      <w:r w:rsidR="00126C6F">
        <w:rPr>
          <w:rFonts w:ascii="Arial" w:hAnsi="Arial" w:cs="Arial"/>
          <w:color w:val="000000"/>
          <w:sz w:val="20"/>
          <w:szCs w:val="20"/>
        </w:rPr>
        <w:t>four</w:t>
      </w:r>
      <w:r w:rsidR="00B47A6A" w:rsidRPr="00B47A6A">
        <w:rPr>
          <w:rFonts w:ascii="Arial" w:hAnsi="Arial" w:cs="Arial"/>
          <w:color w:val="000000"/>
          <w:sz w:val="20"/>
          <w:szCs w:val="20"/>
        </w:rPr>
        <w:t xml:space="preserve"> (</w:t>
      </w:r>
      <w:r w:rsidR="00126C6F">
        <w:rPr>
          <w:rFonts w:ascii="Arial" w:hAnsi="Arial" w:cs="Arial"/>
          <w:color w:val="000000"/>
          <w:sz w:val="20"/>
          <w:szCs w:val="20"/>
        </w:rPr>
        <w:t>4</w:t>
      </w:r>
      <w:r w:rsidR="00B47A6A" w:rsidRPr="00B47A6A">
        <w:rPr>
          <w:rFonts w:ascii="Arial" w:hAnsi="Arial" w:cs="Arial"/>
          <w:color w:val="000000"/>
          <w:sz w:val="20"/>
          <w:szCs w:val="20"/>
        </w:rPr>
        <w:t xml:space="preserve">) hardcopies of the Proposal to the </w:t>
      </w:r>
      <w:r>
        <w:rPr>
          <w:rFonts w:ascii="Arial" w:hAnsi="Arial" w:cs="Arial"/>
          <w:color w:val="000000"/>
          <w:sz w:val="20"/>
          <w:szCs w:val="20"/>
        </w:rPr>
        <w:t>JTA</w:t>
      </w:r>
      <w:r w:rsidR="00B47A6A" w:rsidRPr="00B47A6A">
        <w:rPr>
          <w:rFonts w:ascii="Arial" w:hAnsi="Arial" w:cs="Arial"/>
          <w:color w:val="000000"/>
          <w:sz w:val="20"/>
          <w:szCs w:val="20"/>
        </w:rPr>
        <w:t xml:space="preserve"> at </w:t>
      </w:r>
      <w:r w:rsidR="00126C6F">
        <w:rPr>
          <w:rFonts w:ascii="Arial" w:hAnsi="Arial" w:cs="Arial"/>
          <w:color w:val="000000"/>
          <w:sz w:val="20"/>
          <w:szCs w:val="20"/>
        </w:rPr>
        <w:t xml:space="preserve">the address contained in Table </w:t>
      </w:r>
      <w:r w:rsidR="00B47A6A" w:rsidRPr="00B47A6A">
        <w:rPr>
          <w:rFonts w:ascii="Arial" w:hAnsi="Arial" w:cs="Arial"/>
          <w:color w:val="000000"/>
          <w:sz w:val="20"/>
          <w:szCs w:val="20"/>
        </w:rPr>
        <w:t xml:space="preserve">4 below. One (1) hardcopy of the Proposal should be clearly marked as “Original,” and the remaining copies should be clearly marked “copy.” </w:t>
      </w:r>
    </w:p>
    <w:p w14:paraId="255CBCDB" w14:textId="5B2DD10E" w:rsidR="00B47A6A" w:rsidRPr="00B47A6A" w:rsidRDefault="00B47A6A" w:rsidP="00B47A6A">
      <w:pPr>
        <w:pStyle w:val="ListParagraph"/>
        <w:numPr>
          <w:ilvl w:val="0"/>
          <w:numId w:val="9"/>
        </w:numPr>
        <w:autoSpaceDE w:val="0"/>
        <w:autoSpaceDN w:val="0"/>
        <w:adjustRightInd w:val="0"/>
        <w:spacing w:after="0" w:line="240" w:lineRule="auto"/>
        <w:rPr>
          <w:rFonts w:ascii="Arial" w:hAnsi="Arial" w:cs="Arial"/>
          <w:color w:val="000000"/>
          <w:sz w:val="23"/>
          <w:szCs w:val="23"/>
        </w:rPr>
      </w:pPr>
      <w:r w:rsidRPr="00B47A6A">
        <w:rPr>
          <w:rFonts w:ascii="Arial" w:hAnsi="Arial" w:cs="Arial"/>
          <w:color w:val="000000"/>
          <w:sz w:val="20"/>
          <w:szCs w:val="20"/>
        </w:rPr>
        <w:t>Proposals should be provided in three-ring binders</w:t>
      </w:r>
      <w:r w:rsidR="005269F6">
        <w:rPr>
          <w:rFonts w:ascii="Arial" w:hAnsi="Arial" w:cs="Arial"/>
          <w:color w:val="000000"/>
          <w:sz w:val="20"/>
          <w:szCs w:val="20"/>
        </w:rPr>
        <w:t>, or other suitable binding,</w:t>
      </w:r>
      <w:r w:rsidRPr="00B47A6A">
        <w:rPr>
          <w:rFonts w:ascii="Arial" w:hAnsi="Arial" w:cs="Arial"/>
          <w:color w:val="000000"/>
          <w:sz w:val="20"/>
          <w:szCs w:val="20"/>
        </w:rPr>
        <w:t xml:space="preserve"> with tab separators. The organizational guidelines for proposal responses are listed in Table 5 below.</w:t>
      </w:r>
      <w:r w:rsidRPr="00B47A6A">
        <w:t xml:space="preserve"> </w:t>
      </w:r>
    </w:p>
    <w:p w14:paraId="71C5E423" w14:textId="77777777" w:rsidR="00B47A6A" w:rsidRPr="00B47A6A" w:rsidRDefault="00E17964" w:rsidP="00B47A6A">
      <w:pPr>
        <w:pStyle w:val="ListParagraph"/>
        <w:numPr>
          <w:ilvl w:val="0"/>
          <w:numId w:val="9"/>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0"/>
          <w:szCs w:val="20"/>
        </w:rPr>
        <w:t>Vendor</w:t>
      </w:r>
      <w:r w:rsidR="00B47A6A" w:rsidRPr="00B47A6A">
        <w:rPr>
          <w:rFonts w:ascii="Arial" w:hAnsi="Arial" w:cs="Arial"/>
          <w:color w:val="000000"/>
          <w:sz w:val="20"/>
          <w:szCs w:val="20"/>
        </w:rPr>
        <w:t>s shall submit one (1) electronic versions of</w:t>
      </w:r>
      <w:r w:rsidR="00126C6F">
        <w:rPr>
          <w:rFonts w:ascii="Arial" w:hAnsi="Arial" w:cs="Arial"/>
          <w:color w:val="000000"/>
          <w:sz w:val="20"/>
          <w:szCs w:val="20"/>
        </w:rPr>
        <w:t xml:space="preserve"> the Proposal on separate CDs, a thumb drive</w:t>
      </w:r>
      <w:r w:rsidR="00B47A6A" w:rsidRPr="00B47A6A">
        <w:rPr>
          <w:rFonts w:ascii="Arial" w:hAnsi="Arial" w:cs="Arial"/>
          <w:color w:val="000000"/>
          <w:sz w:val="20"/>
          <w:szCs w:val="20"/>
        </w:rPr>
        <w:t xml:space="preserve"> </w:t>
      </w:r>
      <w:r w:rsidR="00126C6F">
        <w:rPr>
          <w:rFonts w:ascii="Arial" w:hAnsi="Arial" w:cs="Arial"/>
          <w:color w:val="000000"/>
          <w:sz w:val="20"/>
          <w:szCs w:val="20"/>
        </w:rPr>
        <w:t xml:space="preserve">OR via email attachment </w:t>
      </w:r>
      <w:r w:rsidR="00B47A6A" w:rsidRPr="00B47A6A">
        <w:rPr>
          <w:rFonts w:ascii="Arial" w:hAnsi="Arial" w:cs="Arial"/>
          <w:color w:val="000000"/>
          <w:sz w:val="20"/>
          <w:szCs w:val="20"/>
        </w:rPr>
        <w:t xml:space="preserve">to the </w:t>
      </w:r>
      <w:r>
        <w:rPr>
          <w:rFonts w:ascii="Arial" w:hAnsi="Arial" w:cs="Arial"/>
          <w:color w:val="000000"/>
          <w:sz w:val="20"/>
          <w:szCs w:val="20"/>
        </w:rPr>
        <w:t>JTA</w:t>
      </w:r>
      <w:r w:rsidR="00B47A6A" w:rsidRPr="00B47A6A">
        <w:rPr>
          <w:rFonts w:ascii="Arial" w:hAnsi="Arial" w:cs="Arial"/>
          <w:color w:val="000000"/>
          <w:sz w:val="20"/>
          <w:szCs w:val="20"/>
        </w:rPr>
        <w:t xml:space="preserve"> in addition to the hardcopy proposals. Documentation that is provided in Adobe PDF shall be in a searchable format. Any attachments provided in the RFP package in MS Excel format shall be completed and returned by vendors in the same format. </w:t>
      </w:r>
    </w:p>
    <w:p w14:paraId="4FCE16F6" w14:textId="77777777" w:rsidR="00B47A6A" w:rsidRPr="00B47A6A" w:rsidRDefault="00B47A6A" w:rsidP="00B47A6A">
      <w:pPr>
        <w:pStyle w:val="ListParagraph"/>
        <w:numPr>
          <w:ilvl w:val="0"/>
          <w:numId w:val="9"/>
        </w:numPr>
        <w:autoSpaceDE w:val="0"/>
        <w:autoSpaceDN w:val="0"/>
        <w:adjustRightInd w:val="0"/>
        <w:spacing w:after="0" w:line="240" w:lineRule="auto"/>
        <w:rPr>
          <w:rFonts w:ascii="Arial" w:hAnsi="Arial" w:cs="Arial"/>
          <w:color w:val="000000"/>
          <w:sz w:val="23"/>
          <w:szCs w:val="23"/>
        </w:rPr>
      </w:pPr>
      <w:r w:rsidRPr="00B47A6A">
        <w:rPr>
          <w:rFonts w:ascii="Arial" w:hAnsi="Arial" w:cs="Arial"/>
          <w:color w:val="000000"/>
          <w:sz w:val="20"/>
          <w:szCs w:val="20"/>
        </w:rPr>
        <w:t xml:space="preserve">Proposals should be mailed or hand delivered to the mailing address contained in the following table. </w:t>
      </w:r>
    </w:p>
    <w:p w14:paraId="3053CC23" w14:textId="77777777" w:rsidR="00B47A6A" w:rsidRDefault="00B47A6A" w:rsidP="00B47A6A">
      <w:pPr>
        <w:autoSpaceDE w:val="0"/>
        <w:autoSpaceDN w:val="0"/>
        <w:adjustRightInd w:val="0"/>
        <w:spacing w:after="0" w:line="240" w:lineRule="auto"/>
        <w:ind w:left="360"/>
        <w:rPr>
          <w:rFonts w:ascii="Arial" w:hAnsi="Arial" w:cs="Arial"/>
          <w:color w:val="000000"/>
          <w:sz w:val="20"/>
          <w:szCs w:val="20"/>
        </w:rPr>
      </w:pPr>
    </w:p>
    <w:p w14:paraId="19CB1C5B" w14:textId="77777777" w:rsidR="00B47A6A" w:rsidRDefault="00B47A6A" w:rsidP="00B47A6A">
      <w:pPr>
        <w:autoSpaceDE w:val="0"/>
        <w:autoSpaceDN w:val="0"/>
        <w:adjustRightInd w:val="0"/>
        <w:spacing w:after="0" w:line="240" w:lineRule="auto"/>
        <w:ind w:left="360"/>
        <w:jc w:val="center"/>
        <w:rPr>
          <w:rFonts w:ascii="Arial" w:hAnsi="Arial" w:cs="Arial"/>
          <w:color w:val="000000"/>
          <w:sz w:val="20"/>
          <w:szCs w:val="20"/>
        </w:rPr>
      </w:pPr>
      <w:r>
        <w:rPr>
          <w:b/>
          <w:bCs/>
          <w:sz w:val="20"/>
          <w:szCs w:val="20"/>
        </w:rPr>
        <w:t>Table 4: Proposal Mailing Addresses</w:t>
      </w:r>
    </w:p>
    <w:p w14:paraId="200B8708" w14:textId="77777777" w:rsidR="00B47A6A" w:rsidRPr="00B47A6A" w:rsidRDefault="00B47A6A" w:rsidP="00B47A6A">
      <w:pPr>
        <w:autoSpaceDE w:val="0"/>
        <w:autoSpaceDN w:val="0"/>
        <w:adjustRightInd w:val="0"/>
        <w:spacing w:after="0" w:line="240" w:lineRule="auto"/>
        <w:ind w:left="360"/>
        <w:rPr>
          <w:rFonts w:ascii="Arial" w:hAnsi="Arial" w:cs="Arial"/>
          <w:color w:val="000000"/>
          <w:sz w:val="23"/>
          <w:szCs w:val="23"/>
        </w:rPr>
      </w:pPr>
      <w:r w:rsidRPr="00B47A6A">
        <w:rPr>
          <w:rFonts w:ascii="Arial" w:hAnsi="Arial" w:cs="Arial"/>
          <w:color w:val="000000"/>
          <w:sz w:val="20"/>
          <w:szCs w:val="20"/>
        </w:rPr>
        <w:t xml:space="preserve"> </w:t>
      </w:r>
    </w:p>
    <w:tbl>
      <w:tblPr>
        <w:tblStyle w:val="TableGrid"/>
        <w:tblW w:w="0" w:type="auto"/>
        <w:jc w:val="center"/>
        <w:tblLook w:val="04A0" w:firstRow="1" w:lastRow="0" w:firstColumn="1" w:lastColumn="0" w:noHBand="0" w:noVBand="1"/>
      </w:tblPr>
      <w:tblGrid>
        <w:gridCol w:w="4797"/>
      </w:tblGrid>
      <w:tr w:rsidR="00B47A6A" w14:paraId="67F500E1" w14:textId="77777777" w:rsidTr="0007547D">
        <w:trPr>
          <w:jc w:val="center"/>
        </w:trPr>
        <w:tc>
          <w:tcPr>
            <w:tcW w:w="4797" w:type="dxa"/>
            <w:shd w:val="clear" w:color="auto" w:fill="D9D9D9" w:themeFill="background1" w:themeFillShade="D9"/>
          </w:tcPr>
          <w:p w14:paraId="75480BAE" w14:textId="77777777" w:rsidR="00B47A6A" w:rsidRDefault="00B47A6A" w:rsidP="00B47A6A">
            <w:pPr>
              <w:autoSpaceDE w:val="0"/>
              <w:autoSpaceDN w:val="0"/>
              <w:adjustRightInd w:val="0"/>
              <w:jc w:val="center"/>
              <w:rPr>
                <w:rFonts w:ascii="Arial" w:hAnsi="Arial" w:cs="Arial"/>
                <w:color w:val="000000"/>
                <w:sz w:val="23"/>
                <w:szCs w:val="23"/>
              </w:rPr>
            </w:pPr>
            <w:r>
              <w:rPr>
                <w:rFonts w:ascii="Arial" w:hAnsi="Arial" w:cs="Arial"/>
                <w:color w:val="000000"/>
                <w:sz w:val="23"/>
                <w:szCs w:val="23"/>
              </w:rPr>
              <w:t>JTA Mailing Address</w:t>
            </w:r>
          </w:p>
        </w:tc>
      </w:tr>
      <w:tr w:rsidR="00B47A6A" w14:paraId="0F7A24A4" w14:textId="77777777" w:rsidTr="0007547D">
        <w:trPr>
          <w:trHeight w:val="1727"/>
          <w:jc w:val="center"/>
        </w:trPr>
        <w:tc>
          <w:tcPr>
            <w:tcW w:w="4797" w:type="dxa"/>
          </w:tcPr>
          <w:p w14:paraId="3D2F9C84" w14:textId="77777777" w:rsidR="008D3083" w:rsidRDefault="008D3083" w:rsidP="008D3083">
            <w:pPr>
              <w:autoSpaceDE w:val="0"/>
              <w:autoSpaceDN w:val="0"/>
              <w:adjustRightInd w:val="0"/>
              <w:jc w:val="center"/>
              <w:rPr>
                <w:rFonts w:ascii="Arial" w:hAnsi="Arial" w:cs="Arial"/>
                <w:color w:val="000000"/>
                <w:sz w:val="23"/>
                <w:szCs w:val="23"/>
              </w:rPr>
            </w:pPr>
          </w:p>
          <w:p w14:paraId="6694598E" w14:textId="77777777" w:rsidR="00B47A6A" w:rsidRDefault="00B47A6A" w:rsidP="008D3083">
            <w:pPr>
              <w:autoSpaceDE w:val="0"/>
              <w:autoSpaceDN w:val="0"/>
              <w:adjustRightInd w:val="0"/>
              <w:jc w:val="center"/>
              <w:rPr>
                <w:rFonts w:ascii="Arial" w:hAnsi="Arial" w:cs="Arial"/>
                <w:color w:val="000000"/>
                <w:sz w:val="23"/>
                <w:szCs w:val="23"/>
              </w:rPr>
            </w:pPr>
            <w:r>
              <w:rPr>
                <w:rFonts w:ascii="Arial" w:hAnsi="Arial" w:cs="Arial"/>
                <w:color w:val="000000"/>
                <w:sz w:val="23"/>
                <w:szCs w:val="23"/>
              </w:rPr>
              <w:t>Jefferson Transit Authority</w:t>
            </w:r>
          </w:p>
          <w:p w14:paraId="643C821D" w14:textId="07B9E83F" w:rsidR="00B47A6A" w:rsidRDefault="00B47A6A" w:rsidP="00B47A6A">
            <w:pPr>
              <w:autoSpaceDE w:val="0"/>
              <w:autoSpaceDN w:val="0"/>
              <w:adjustRightInd w:val="0"/>
              <w:jc w:val="center"/>
              <w:rPr>
                <w:rFonts w:ascii="Arial" w:hAnsi="Arial" w:cs="Arial"/>
                <w:color w:val="000000"/>
                <w:sz w:val="23"/>
                <w:szCs w:val="23"/>
              </w:rPr>
            </w:pPr>
            <w:r>
              <w:rPr>
                <w:rFonts w:ascii="Arial" w:hAnsi="Arial" w:cs="Arial"/>
                <w:color w:val="000000"/>
                <w:sz w:val="23"/>
                <w:szCs w:val="23"/>
              </w:rPr>
              <w:t xml:space="preserve">Purchasing </w:t>
            </w:r>
            <w:r w:rsidR="005269F6">
              <w:rPr>
                <w:rFonts w:ascii="Arial" w:hAnsi="Arial" w:cs="Arial"/>
                <w:color w:val="000000"/>
                <w:sz w:val="23"/>
                <w:szCs w:val="23"/>
              </w:rPr>
              <w:t>Agent</w:t>
            </w:r>
          </w:p>
          <w:p w14:paraId="00587119" w14:textId="77777777" w:rsidR="00B47A6A" w:rsidRDefault="00B47A6A" w:rsidP="00B47A6A">
            <w:pPr>
              <w:autoSpaceDE w:val="0"/>
              <w:autoSpaceDN w:val="0"/>
              <w:adjustRightInd w:val="0"/>
              <w:jc w:val="center"/>
              <w:rPr>
                <w:rFonts w:ascii="Arial" w:hAnsi="Arial" w:cs="Arial"/>
                <w:color w:val="000000"/>
                <w:sz w:val="23"/>
                <w:szCs w:val="23"/>
              </w:rPr>
            </w:pPr>
            <w:r>
              <w:rPr>
                <w:rFonts w:ascii="Arial" w:hAnsi="Arial" w:cs="Arial"/>
                <w:color w:val="000000"/>
                <w:sz w:val="23"/>
                <w:szCs w:val="23"/>
              </w:rPr>
              <w:t>Attn: Ms.  Cheryl Loran</w:t>
            </w:r>
          </w:p>
          <w:p w14:paraId="5BF78866" w14:textId="77777777" w:rsidR="00B47A6A" w:rsidRDefault="00B47A6A" w:rsidP="00B47A6A">
            <w:pPr>
              <w:autoSpaceDE w:val="0"/>
              <w:autoSpaceDN w:val="0"/>
              <w:adjustRightInd w:val="0"/>
              <w:jc w:val="center"/>
              <w:rPr>
                <w:rFonts w:ascii="Arial" w:hAnsi="Arial" w:cs="Arial"/>
                <w:color w:val="000000"/>
                <w:sz w:val="23"/>
                <w:szCs w:val="23"/>
              </w:rPr>
            </w:pPr>
            <w:r>
              <w:rPr>
                <w:rFonts w:ascii="Arial" w:hAnsi="Arial" w:cs="Arial"/>
                <w:color w:val="000000"/>
                <w:sz w:val="23"/>
                <w:szCs w:val="23"/>
              </w:rPr>
              <w:t>1615 W.</w:t>
            </w:r>
            <w:r w:rsidR="001C589F">
              <w:rPr>
                <w:rFonts w:ascii="Arial" w:hAnsi="Arial" w:cs="Arial"/>
                <w:color w:val="000000"/>
                <w:sz w:val="23"/>
                <w:szCs w:val="23"/>
              </w:rPr>
              <w:t xml:space="preserve"> </w:t>
            </w:r>
            <w:r>
              <w:rPr>
                <w:rFonts w:ascii="Arial" w:hAnsi="Arial" w:cs="Arial"/>
                <w:color w:val="000000"/>
                <w:sz w:val="23"/>
                <w:szCs w:val="23"/>
              </w:rPr>
              <w:t>Sims Way</w:t>
            </w:r>
          </w:p>
          <w:p w14:paraId="4238935D" w14:textId="77777777" w:rsidR="00B47A6A" w:rsidRDefault="00B47A6A" w:rsidP="00B47A6A">
            <w:pPr>
              <w:autoSpaceDE w:val="0"/>
              <w:autoSpaceDN w:val="0"/>
              <w:adjustRightInd w:val="0"/>
              <w:jc w:val="center"/>
              <w:rPr>
                <w:rFonts w:ascii="Arial" w:hAnsi="Arial" w:cs="Arial"/>
                <w:color w:val="000000"/>
                <w:sz w:val="23"/>
                <w:szCs w:val="23"/>
              </w:rPr>
            </w:pPr>
            <w:r>
              <w:rPr>
                <w:rFonts w:ascii="Arial" w:hAnsi="Arial" w:cs="Arial"/>
                <w:color w:val="000000"/>
                <w:sz w:val="23"/>
                <w:szCs w:val="23"/>
              </w:rPr>
              <w:t>Port Townsend, WA 98368</w:t>
            </w:r>
          </w:p>
        </w:tc>
      </w:tr>
    </w:tbl>
    <w:p w14:paraId="5BDC507D" w14:textId="77777777" w:rsidR="00B47A6A" w:rsidRDefault="00B47A6A" w:rsidP="00B47A6A">
      <w:pPr>
        <w:autoSpaceDE w:val="0"/>
        <w:autoSpaceDN w:val="0"/>
        <w:adjustRightInd w:val="0"/>
        <w:spacing w:after="0" w:line="240" w:lineRule="auto"/>
        <w:ind w:left="360"/>
        <w:rPr>
          <w:rFonts w:ascii="Arial" w:hAnsi="Arial" w:cs="Arial"/>
          <w:color w:val="000000"/>
          <w:sz w:val="23"/>
          <w:szCs w:val="23"/>
        </w:rPr>
      </w:pPr>
    </w:p>
    <w:p w14:paraId="2E08ABFF" w14:textId="77777777" w:rsidR="008D3083" w:rsidRPr="008D3083" w:rsidRDefault="008D3083" w:rsidP="008D3083">
      <w:pPr>
        <w:autoSpaceDE w:val="0"/>
        <w:autoSpaceDN w:val="0"/>
        <w:adjustRightInd w:val="0"/>
        <w:spacing w:after="0" w:line="240" w:lineRule="auto"/>
        <w:rPr>
          <w:rFonts w:ascii="Arial" w:hAnsi="Arial" w:cs="Arial"/>
          <w:color w:val="000000"/>
          <w:sz w:val="24"/>
          <w:szCs w:val="24"/>
        </w:rPr>
      </w:pPr>
    </w:p>
    <w:p w14:paraId="1DBB0E49" w14:textId="77777777" w:rsidR="00F23567" w:rsidRDefault="008D3083" w:rsidP="008D3083">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8D3083">
        <w:rPr>
          <w:rFonts w:ascii="Arial" w:hAnsi="Arial" w:cs="Arial"/>
          <w:color w:val="000000"/>
          <w:sz w:val="20"/>
          <w:szCs w:val="20"/>
        </w:rPr>
        <w:t>RFP documents are a</w:t>
      </w:r>
      <w:r w:rsidR="00F23567">
        <w:rPr>
          <w:rFonts w:ascii="Arial" w:hAnsi="Arial" w:cs="Arial"/>
          <w:color w:val="000000"/>
          <w:sz w:val="20"/>
          <w:szCs w:val="20"/>
        </w:rPr>
        <w:t>vailable for viewing on the JTA</w:t>
      </w:r>
      <w:r w:rsidRPr="008D3083">
        <w:rPr>
          <w:rFonts w:ascii="Arial" w:hAnsi="Arial" w:cs="Arial"/>
          <w:color w:val="000000"/>
          <w:sz w:val="20"/>
          <w:szCs w:val="20"/>
        </w:rPr>
        <w:t>’s website at</w:t>
      </w:r>
      <w:r w:rsidR="00F23567">
        <w:rPr>
          <w:rFonts w:ascii="Arial" w:hAnsi="Arial" w:cs="Arial"/>
          <w:color w:val="000000"/>
          <w:sz w:val="20"/>
          <w:szCs w:val="20"/>
        </w:rPr>
        <w:t>:</w:t>
      </w:r>
    </w:p>
    <w:p w14:paraId="619AB44F" w14:textId="77777777" w:rsidR="005269F6" w:rsidRDefault="005269F6" w:rsidP="003E3A2F">
      <w:pPr>
        <w:pStyle w:val="ListParagraph"/>
        <w:autoSpaceDE w:val="0"/>
        <w:autoSpaceDN w:val="0"/>
        <w:adjustRightInd w:val="0"/>
        <w:spacing w:after="0" w:line="240" w:lineRule="auto"/>
        <w:rPr>
          <w:rFonts w:ascii="Arial" w:hAnsi="Arial" w:cs="Arial"/>
          <w:color w:val="000000"/>
          <w:sz w:val="20"/>
          <w:szCs w:val="20"/>
        </w:rPr>
      </w:pPr>
    </w:p>
    <w:p w14:paraId="2C1FC649" w14:textId="55D099C2" w:rsidR="008D3083" w:rsidRPr="00F23567" w:rsidRDefault="00EA1F19" w:rsidP="00F23567">
      <w:pPr>
        <w:pStyle w:val="ListParagraph"/>
        <w:autoSpaceDE w:val="0"/>
        <w:autoSpaceDN w:val="0"/>
        <w:adjustRightInd w:val="0"/>
        <w:spacing w:after="0" w:line="240" w:lineRule="auto"/>
        <w:rPr>
          <w:rFonts w:ascii="Arial" w:hAnsi="Arial" w:cs="Arial"/>
          <w:color w:val="000000"/>
          <w:sz w:val="20"/>
          <w:szCs w:val="20"/>
        </w:rPr>
      </w:pPr>
      <w:hyperlink r:id="rId14" w:history="1">
        <w:r w:rsidR="00F23567" w:rsidRPr="005269F6">
          <w:rPr>
            <w:rStyle w:val="Hyperlink"/>
            <w:rFonts w:ascii="Arial" w:hAnsi="Arial" w:cs="Arial"/>
            <w:sz w:val="20"/>
            <w:szCs w:val="20"/>
          </w:rPr>
          <w:t>http://jeffersontransit.com/current-bid-and-proposal-opportunities</w:t>
        </w:r>
      </w:hyperlink>
    </w:p>
    <w:p w14:paraId="5A06A819" w14:textId="77777777" w:rsidR="008D3083" w:rsidRDefault="008D3083" w:rsidP="008D3083">
      <w:pPr>
        <w:pStyle w:val="ListParagraph"/>
        <w:autoSpaceDE w:val="0"/>
        <w:autoSpaceDN w:val="0"/>
        <w:adjustRightInd w:val="0"/>
        <w:spacing w:after="0" w:line="240" w:lineRule="auto"/>
        <w:rPr>
          <w:rFonts w:ascii="Arial" w:hAnsi="Arial" w:cs="Arial"/>
          <w:color w:val="000000"/>
          <w:sz w:val="20"/>
          <w:szCs w:val="20"/>
        </w:rPr>
      </w:pPr>
    </w:p>
    <w:p w14:paraId="4C6BAF28" w14:textId="77777777" w:rsidR="008D3083" w:rsidRDefault="008D3083" w:rsidP="008D3083">
      <w:pPr>
        <w:pStyle w:val="ListParagraph"/>
        <w:autoSpaceDE w:val="0"/>
        <w:autoSpaceDN w:val="0"/>
        <w:adjustRightInd w:val="0"/>
        <w:spacing w:after="0" w:line="240" w:lineRule="auto"/>
        <w:rPr>
          <w:rFonts w:ascii="Arial" w:hAnsi="Arial" w:cs="Arial"/>
          <w:color w:val="000000"/>
          <w:sz w:val="20"/>
          <w:szCs w:val="20"/>
        </w:rPr>
      </w:pPr>
      <w:r w:rsidRPr="008D3083">
        <w:rPr>
          <w:rFonts w:ascii="Arial" w:hAnsi="Arial" w:cs="Arial"/>
          <w:color w:val="000000"/>
          <w:sz w:val="20"/>
          <w:szCs w:val="20"/>
        </w:rPr>
        <w:t xml:space="preserve">The following table contains the organization </w:t>
      </w:r>
      <w:r w:rsidR="00F23567">
        <w:rPr>
          <w:rFonts w:ascii="Arial" w:hAnsi="Arial" w:cs="Arial"/>
          <w:color w:val="000000"/>
          <w:sz w:val="20"/>
          <w:szCs w:val="20"/>
        </w:rPr>
        <w:t xml:space="preserve">suggested </w:t>
      </w:r>
      <w:r w:rsidRPr="008D3083">
        <w:rPr>
          <w:rFonts w:ascii="Arial" w:hAnsi="Arial" w:cs="Arial"/>
          <w:color w:val="000000"/>
          <w:sz w:val="20"/>
          <w:szCs w:val="20"/>
        </w:rPr>
        <w:t>guidelines for proposal responses.</w:t>
      </w:r>
    </w:p>
    <w:p w14:paraId="5A2B76D5" w14:textId="77777777" w:rsidR="00F23567" w:rsidRPr="008D3083" w:rsidRDefault="00F23567" w:rsidP="008D3083">
      <w:pPr>
        <w:pStyle w:val="ListParagraph"/>
        <w:autoSpaceDE w:val="0"/>
        <w:autoSpaceDN w:val="0"/>
        <w:adjustRightInd w:val="0"/>
        <w:spacing w:after="0" w:line="240" w:lineRule="auto"/>
        <w:rPr>
          <w:rFonts w:ascii="Arial" w:hAnsi="Arial" w:cs="Arial"/>
          <w:color w:val="000000"/>
          <w:sz w:val="23"/>
          <w:szCs w:val="23"/>
        </w:rPr>
      </w:pPr>
    </w:p>
    <w:p w14:paraId="507AB965" w14:textId="77777777" w:rsidR="00B47A6A" w:rsidRDefault="00F23567" w:rsidP="001F7EAC">
      <w:pPr>
        <w:pStyle w:val="ListParagraph"/>
        <w:autoSpaceDE w:val="0"/>
        <w:autoSpaceDN w:val="0"/>
        <w:adjustRightInd w:val="0"/>
        <w:spacing w:after="120" w:line="240" w:lineRule="auto"/>
        <w:ind w:left="0"/>
        <w:jc w:val="center"/>
        <w:rPr>
          <w:b/>
          <w:bCs/>
          <w:sz w:val="20"/>
          <w:szCs w:val="20"/>
        </w:rPr>
      </w:pPr>
      <w:r>
        <w:rPr>
          <w:b/>
          <w:bCs/>
          <w:sz w:val="20"/>
          <w:szCs w:val="20"/>
        </w:rPr>
        <w:t>Table 5: Technical Proposal Organization Guidelines</w:t>
      </w:r>
    </w:p>
    <w:p w14:paraId="0F2746BD" w14:textId="77777777" w:rsidR="001F7EAC" w:rsidRPr="001F7EAC" w:rsidRDefault="001F7EAC" w:rsidP="001F7EAC">
      <w:pPr>
        <w:pStyle w:val="ListParagraph"/>
        <w:autoSpaceDE w:val="0"/>
        <w:autoSpaceDN w:val="0"/>
        <w:adjustRightInd w:val="0"/>
        <w:spacing w:after="120" w:line="240" w:lineRule="auto"/>
        <w:ind w:left="0"/>
        <w:jc w:val="center"/>
        <w:rPr>
          <w:rFonts w:ascii="Arial" w:hAnsi="Arial" w:cs="Arial"/>
          <w:color w:val="000000"/>
          <w:sz w:val="10"/>
          <w:szCs w:val="10"/>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088"/>
        <w:gridCol w:w="5670"/>
        <w:gridCol w:w="1818"/>
      </w:tblGrid>
      <w:tr w:rsidR="00F23567" w14:paraId="4D0F8C28" w14:textId="77777777" w:rsidTr="00063D09">
        <w:tc>
          <w:tcPr>
            <w:tcW w:w="2088" w:type="dxa"/>
            <w:shd w:val="clear" w:color="auto" w:fill="BFBFBF" w:themeFill="background1" w:themeFillShade="BF"/>
            <w:vAlign w:val="center"/>
          </w:tcPr>
          <w:p w14:paraId="70D17B7A" w14:textId="77777777" w:rsidR="00F23567" w:rsidRDefault="00F23567" w:rsidP="00063D09">
            <w:pPr>
              <w:pStyle w:val="ListParagraph"/>
              <w:autoSpaceDE w:val="0"/>
              <w:autoSpaceDN w:val="0"/>
              <w:adjustRightInd w:val="0"/>
              <w:spacing w:after="120"/>
              <w:ind w:left="0"/>
              <w:jc w:val="center"/>
              <w:rPr>
                <w:rFonts w:ascii="Arial" w:hAnsi="Arial" w:cs="Arial"/>
                <w:color w:val="000000"/>
                <w:sz w:val="20"/>
                <w:szCs w:val="20"/>
              </w:rPr>
            </w:pPr>
            <w:r>
              <w:rPr>
                <w:rFonts w:ascii="Arial" w:hAnsi="Arial" w:cs="Arial"/>
                <w:color w:val="000000"/>
                <w:sz w:val="20"/>
                <w:szCs w:val="20"/>
              </w:rPr>
              <w:t>Tab/Section No.</w:t>
            </w:r>
          </w:p>
        </w:tc>
        <w:tc>
          <w:tcPr>
            <w:tcW w:w="5670" w:type="dxa"/>
            <w:shd w:val="clear" w:color="auto" w:fill="BFBFBF" w:themeFill="background1" w:themeFillShade="BF"/>
            <w:vAlign w:val="center"/>
          </w:tcPr>
          <w:p w14:paraId="2F7AE7B7" w14:textId="77777777" w:rsidR="00F23567" w:rsidRDefault="00F23567" w:rsidP="00063D09">
            <w:pPr>
              <w:pStyle w:val="ListParagraph"/>
              <w:autoSpaceDE w:val="0"/>
              <w:autoSpaceDN w:val="0"/>
              <w:adjustRightInd w:val="0"/>
              <w:spacing w:after="120"/>
              <w:ind w:left="0"/>
              <w:jc w:val="center"/>
              <w:rPr>
                <w:rFonts w:ascii="Arial" w:hAnsi="Arial" w:cs="Arial"/>
                <w:color w:val="000000"/>
                <w:sz w:val="20"/>
                <w:szCs w:val="20"/>
              </w:rPr>
            </w:pPr>
            <w:r>
              <w:rPr>
                <w:rFonts w:ascii="Arial" w:hAnsi="Arial" w:cs="Arial"/>
                <w:color w:val="000000"/>
                <w:sz w:val="20"/>
                <w:szCs w:val="20"/>
              </w:rPr>
              <w:t>Proposal Section</w:t>
            </w:r>
          </w:p>
        </w:tc>
        <w:tc>
          <w:tcPr>
            <w:tcW w:w="1818" w:type="dxa"/>
            <w:shd w:val="clear" w:color="auto" w:fill="BFBFBF" w:themeFill="background1" w:themeFillShade="BF"/>
            <w:vAlign w:val="center"/>
          </w:tcPr>
          <w:p w14:paraId="19181CA4" w14:textId="77777777" w:rsidR="00F23567" w:rsidRDefault="00F23567" w:rsidP="00063D09">
            <w:pPr>
              <w:pStyle w:val="ListParagraph"/>
              <w:autoSpaceDE w:val="0"/>
              <w:autoSpaceDN w:val="0"/>
              <w:adjustRightInd w:val="0"/>
              <w:spacing w:after="120"/>
              <w:ind w:left="0"/>
              <w:jc w:val="center"/>
              <w:rPr>
                <w:rFonts w:ascii="Arial" w:hAnsi="Arial" w:cs="Arial"/>
                <w:color w:val="000000"/>
                <w:sz w:val="20"/>
                <w:szCs w:val="20"/>
              </w:rPr>
            </w:pPr>
            <w:r>
              <w:rPr>
                <w:rFonts w:ascii="Arial" w:hAnsi="Arial" w:cs="Arial"/>
                <w:color w:val="000000"/>
                <w:sz w:val="20"/>
                <w:szCs w:val="20"/>
              </w:rPr>
              <w:t>RFP Sec. No.</w:t>
            </w:r>
          </w:p>
        </w:tc>
      </w:tr>
      <w:tr w:rsidR="00F23567" w14:paraId="2675B3BE" w14:textId="77777777" w:rsidTr="00063D09">
        <w:trPr>
          <w:trHeight w:val="305"/>
        </w:trPr>
        <w:tc>
          <w:tcPr>
            <w:tcW w:w="2088" w:type="dxa"/>
            <w:vAlign w:val="center"/>
          </w:tcPr>
          <w:p w14:paraId="6880A66E" w14:textId="77777777" w:rsidR="00F23567" w:rsidRDefault="00F23567" w:rsidP="00063D09">
            <w:pPr>
              <w:pStyle w:val="Default"/>
              <w:jc w:val="center"/>
              <w:rPr>
                <w:sz w:val="20"/>
                <w:szCs w:val="20"/>
              </w:rPr>
            </w:pPr>
            <w:r>
              <w:rPr>
                <w:b/>
                <w:bCs/>
                <w:sz w:val="20"/>
                <w:szCs w:val="20"/>
              </w:rPr>
              <w:t>Tab 1</w:t>
            </w:r>
          </w:p>
        </w:tc>
        <w:tc>
          <w:tcPr>
            <w:tcW w:w="5670" w:type="dxa"/>
            <w:vAlign w:val="center"/>
          </w:tcPr>
          <w:p w14:paraId="2A7DCA3D" w14:textId="77777777" w:rsidR="00F23567" w:rsidRDefault="00F23567" w:rsidP="00063D09">
            <w:pPr>
              <w:pStyle w:val="Default"/>
              <w:rPr>
                <w:sz w:val="20"/>
                <w:szCs w:val="20"/>
              </w:rPr>
            </w:pPr>
            <w:r>
              <w:rPr>
                <w:sz w:val="20"/>
                <w:szCs w:val="20"/>
              </w:rPr>
              <w:t>Cover Page and Executive Summary</w:t>
            </w:r>
          </w:p>
        </w:tc>
        <w:tc>
          <w:tcPr>
            <w:tcW w:w="1818" w:type="dxa"/>
            <w:vAlign w:val="center"/>
          </w:tcPr>
          <w:p w14:paraId="36C45ECD" w14:textId="77777777" w:rsidR="00F23567" w:rsidRDefault="00F23567" w:rsidP="00063D09">
            <w:pPr>
              <w:pStyle w:val="Default"/>
              <w:jc w:val="center"/>
              <w:rPr>
                <w:sz w:val="20"/>
                <w:szCs w:val="20"/>
              </w:rPr>
            </w:pPr>
            <w:r>
              <w:rPr>
                <w:sz w:val="20"/>
                <w:szCs w:val="20"/>
              </w:rPr>
              <w:t>5.2</w:t>
            </w:r>
          </w:p>
        </w:tc>
      </w:tr>
      <w:tr w:rsidR="00F23567" w14:paraId="0144A681" w14:textId="77777777" w:rsidTr="00063D09">
        <w:tc>
          <w:tcPr>
            <w:tcW w:w="2088" w:type="dxa"/>
            <w:vAlign w:val="center"/>
          </w:tcPr>
          <w:p w14:paraId="0C7D4EA0" w14:textId="77777777" w:rsidR="00F23567" w:rsidRDefault="00F23567" w:rsidP="00063D09">
            <w:pPr>
              <w:pStyle w:val="Default"/>
              <w:jc w:val="center"/>
              <w:rPr>
                <w:sz w:val="20"/>
                <w:szCs w:val="20"/>
              </w:rPr>
            </w:pPr>
            <w:r>
              <w:rPr>
                <w:b/>
                <w:bCs/>
                <w:sz w:val="20"/>
                <w:szCs w:val="20"/>
              </w:rPr>
              <w:t>Tab 2</w:t>
            </w:r>
          </w:p>
        </w:tc>
        <w:tc>
          <w:tcPr>
            <w:tcW w:w="5670" w:type="dxa"/>
            <w:vAlign w:val="center"/>
          </w:tcPr>
          <w:p w14:paraId="3E3E185B" w14:textId="77777777" w:rsidR="00F23567" w:rsidRDefault="00F23567" w:rsidP="00063D09">
            <w:pPr>
              <w:pStyle w:val="Default"/>
              <w:rPr>
                <w:sz w:val="20"/>
                <w:szCs w:val="20"/>
              </w:rPr>
            </w:pPr>
            <w:r>
              <w:rPr>
                <w:sz w:val="20"/>
                <w:szCs w:val="20"/>
              </w:rPr>
              <w:t>Proposed System</w:t>
            </w:r>
          </w:p>
        </w:tc>
        <w:tc>
          <w:tcPr>
            <w:tcW w:w="1818" w:type="dxa"/>
            <w:vAlign w:val="center"/>
          </w:tcPr>
          <w:p w14:paraId="6F3938CB" w14:textId="77777777" w:rsidR="00F23567" w:rsidRDefault="00F23567" w:rsidP="00063D09">
            <w:pPr>
              <w:pStyle w:val="Default"/>
              <w:jc w:val="center"/>
              <w:rPr>
                <w:sz w:val="20"/>
                <w:szCs w:val="20"/>
              </w:rPr>
            </w:pPr>
            <w:r>
              <w:rPr>
                <w:sz w:val="20"/>
                <w:szCs w:val="20"/>
              </w:rPr>
              <w:t>5.3</w:t>
            </w:r>
          </w:p>
        </w:tc>
      </w:tr>
      <w:tr w:rsidR="00F23567" w14:paraId="6F94D9AF" w14:textId="77777777" w:rsidTr="00063D09">
        <w:tc>
          <w:tcPr>
            <w:tcW w:w="2088" w:type="dxa"/>
            <w:vAlign w:val="center"/>
          </w:tcPr>
          <w:p w14:paraId="41B465ED" w14:textId="77777777" w:rsidR="00F23567" w:rsidRDefault="00F23567" w:rsidP="00063D09">
            <w:pPr>
              <w:pStyle w:val="Default"/>
              <w:jc w:val="center"/>
              <w:rPr>
                <w:sz w:val="20"/>
                <w:szCs w:val="20"/>
              </w:rPr>
            </w:pPr>
            <w:r>
              <w:rPr>
                <w:b/>
                <w:bCs/>
                <w:sz w:val="20"/>
                <w:szCs w:val="20"/>
              </w:rPr>
              <w:t>Tab 3</w:t>
            </w:r>
          </w:p>
        </w:tc>
        <w:tc>
          <w:tcPr>
            <w:tcW w:w="5670" w:type="dxa"/>
            <w:vAlign w:val="center"/>
          </w:tcPr>
          <w:p w14:paraId="40B6FE61" w14:textId="77777777" w:rsidR="00F23567" w:rsidRDefault="00F23567" w:rsidP="00063D09">
            <w:pPr>
              <w:pStyle w:val="Default"/>
              <w:rPr>
                <w:sz w:val="20"/>
                <w:szCs w:val="20"/>
              </w:rPr>
            </w:pPr>
            <w:r>
              <w:rPr>
                <w:sz w:val="20"/>
                <w:szCs w:val="20"/>
              </w:rPr>
              <w:t>System Support</w:t>
            </w:r>
          </w:p>
        </w:tc>
        <w:tc>
          <w:tcPr>
            <w:tcW w:w="1818" w:type="dxa"/>
            <w:vAlign w:val="center"/>
          </w:tcPr>
          <w:p w14:paraId="4749A6E7" w14:textId="77777777" w:rsidR="00F23567" w:rsidRDefault="00F23567" w:rsidP="00063D09">
            <w:pPr>
              <w:pStyle w:val="Default"/>
              <w:jc w:val="center"/>
              <w:rPr>
                <w:sz w:val="20"/>
                <w:szCs w:val="20"/>
              </w:rPr>
            </w:pPr>
            <w:r>
              <w:rPr>
                <w:sz w:val="20"/>
                <w:szCs w:val="20"/>
              </w:rPr>
              <w:t>5.4</w:t>
            </w:r>
          </w:p>
        </w:tc>
      </w:tr>
      <w:tr w:rsidR="00F23567" w14:paraId="40BA983C" w14:textId="77777777" w:rsidTr="00063D09">
        <w:tc>
          <w:tcPr>
            <w:tcW w:w="2088" w:type="dxa"/>
            <w:vAlign w:val="center"/>
          </w:tcPr>
          <w:p w14:paraId="3C7012C0" w14:textId="77777777" w:rsidR="00F23567" w:rsidRDefault="00F23567" w:rsidP="00063D09">
            <w:pPr>
              <w:pStyle w:val="Default"/>
              <w:jc w:val="center"/>
              <w:rPr>
                <w:sz w:val="20"/>
                <w:szCs w:val="20"/>
              </w:rPr>
            </w:pPr>
            <w:r>
              <w:rPr>
                <w:b/>
                <w:bCs/>
                <w:sz w:val="20"/>
                <w:szCs w:val="20"/>
              </w:rPr>
              <w:t>Tab 4</w:t>
            </w:r>
          </w:p>
        </w:tc>
        <w:tc>
          <w:tcPr>
            <w:tcW w:w="5670" w:type="dxa"/>
            <w:vAlign w:val="center"/>
          </w:tcPr>
          <w:p w14:paraId="328C131D" w14:textId="77777777" w:rsidR="00F23567" w:rsidRDefault="00F23567" w:rsidP="00063D09">
            <w:pPr>
              <w:pStyle w:val="Default"/>
              <w:rPr>
                <w:sz w:val="20"/>
                <w:szCs w:val="20"/>
              </w:rPr>
            </w:pPr>
            <w:r>
              <w:rPr>
                <w:sz w:val="20"/>
                <w:szCs w:val="20"/>
              </w:rPr>
              <w:t>Company Background and History</w:t>
            </w:r>
          </w:p>
        </w:tc>
        <w:tc>
          <w:tcPr>
            <w:tcW w:w="1818" w:type="dxa"/>
            <w:vAlign w:val="center"/>
          </w:tcPr>
          <w:p w14:paraId="42C5FE53" w14:textId="77777777" w:rsidR="00F23567" w:rsidRDefault="00F23567" w:rsidP="00063D09">
            <w:pPr>
              <w:pStyle w:val="Default"/>
              <w:jc w:val="center"/>
              <w:rPr>
                <w:sz w:val="20"/>
                <w:szCs w:val="20"/>
              </w:rPr>
            </w:pPr>
            <w:r>
              <w:rPr>
                <w:sz w:val="20"/>
                <w:szCs w:val="20"/>
              </w:rPr>
              <w:t>5.5</w:t>
            </w:r>
          </w:p>
        </w:tc>
      </w:tr>
      <w:tr w:rsidR="00F23567" w14:paraId="306F99A8" w14:textId="77777777" w:rsidTr="00063D09">
        <w:tc>
          <w:tcPr>
            <w:tcW w:w="2088" w:type="dxa"/>
            <w:vAlign w:val="center"/>
          </w:tcPr>
          <w:p w14:paraId="516F06B8" w14:textId="77777777" w:rsidR="00F23567" w:rsidRDefault="00F23567" w:rsidP="00063D09">
            <w:pPr>
              <w:pStyle w:val="Default"/>
              <w:jc w:val="center"/>
              <w:rPr>
                <w:sz w:val="20"/>
                <w:szCs w:val="20"/>
              </w:rPr>
            </w:pPr>
            <w:r>
              <w:rPr>
                <w:b/>
                <w:bCs/>
                <w:sz w:val="20"/>
                <w:szCs w:val="20"/>
              </w:rPr>
              <w:t>Tab 5</w:t>
            </w:r>
          </w:p>
        </w:tc>
        <w:tc>
          <w:tcPr>
            <w:tcW w:w="5670" w:type="dxa"/>
            <w:vAlign w:val="center"/>
          </w:tcPr>
          <w:p w14:paraId="2B61A147" w14:textId="77777777" w:rsidR="00F23567" w:rsidRDefault="00F23567" w:rsidP="00063D09">
            <w:pPr>
              <w:pStyle w:val="Default"/>
              <w:rPr>
                <w:sz w:val="20"/>
                <w:szCs w:val="20"/>
              </w:rPr>
            </w:pPr>
            <w:r>
              <w:rPr>
                <w:sz w:val="20"/>
                <w:szCs w:val="20"/>
              </w:rPr>
              <w:t>Functional and Technical Requirements Response</w:t>
            </w:r>
          </w:p>
        </w:tc>
        <w:tc>
          <w:tcPr>
            <w:tcW w:w="1818" w:type="dxa"/>
            <w:vAlign w:val="center"/>
          </w:tcPr>
          <w:p w14:paraId="5B74F1DD" w14:textId="77777777" w:rsidR="00F23567" w:rsidRDefault="00F23567" w:rsidP="00063D09">
            <w:pPr>
              <w:pStyle w:val="Default"/>
              <w:jc w:val="center"/>
              <w:rPr>
                <w:sz w:val="20"/>
                <w:szCs w:val="20"/>
              </w:rPr>
            </w:pPr>
            <w:r>
              <w:rPr>
                <w:sz w:val="20"/>
                <w:szCs w:val="20"/>
              </w:rPr>
              <w:t>5.6</w:t>
            </w:r>
          </w:p>
        </w:tc>
      </w:tr>
      <w:tr w:rsidR="00F23567" w14:paraId="561660ED" w14:textId="77777777" w:rsidTr="00063D09">
        <w:tc>
          <w:tcPr>
            <w:tcW w:w="2088" w:type="dxa"/>
            <w:vAlign w:val="center"/>
          </w:tcPr>
          <w:p w14:paraId="44668ADD" w14:textId="77777777" w:rsidR="00F23567" w:rsidRDefault="00F23567" w:rsidP="00063D09">
            <w:pPr>
              <w:pStyle w:val="Default"/>
              <w:jc w:val="center"/>
              <w:rPr>
                <w:sz w:val="20"/>
                <w:szCs w:val="20"/>
              </w:rPr>
            </w:pPr>
            <w:r>
              <w:rPr>
                <w:b/>
                <w:bCs/>
                <w:sz w:val="20"/>
                <w:szCs w:val="20"/>
              </w:rPr>
              <w:t>Tab 6</w:t>
            </w:r>
          </w:p>
        </w:tc>
        <w:tc>
          <w:tcPr>
            <w:tcW w:w="5670" w:type="dxa"/>
            <w:vAlign w:val="center"/>
          </w:tcPr>
          <w:p w14:paraId="2CEA090B" w14:textId="77777777" w:rsidR="00F23567" w:rsidRDefault="00F23567" w:rsidP="00063D09">
            <w:pPr>
              <w:pStyle w:val="Default"/>
              <w:rPr>
                <w:sz w:val="20"/>
                <w:szCs w:val="20"/>
              </w:rPr>
            </w:pPr>
            <w:r>
              <w:rPr>
                <w:sz w:val="20"/>
                <w:szCs w:val="20"/>
              </w:rPr>
              <w:t>Sub-Contracting</w:t>
            </w:r>
          </w:p>
        </w:tc>
        <w:tc>
          <w:tcPr>
            <w:tcW w:w="1818" w:type="dxa"/>
            <w:vAlign w:val="center"/>
          </w:tcPr>
          <w:p w14:paraId="2969ACC9" w14:textId="77777777" w:rsidR="00F23567" w:rsidRDefault="00F23567" w:rsidP="00063D09">
            <w:pPr>
              <w:pStyle w:val="Default"/>
              <w:jc w:val="center"/>
              <w:rPr>
                <w:sz w:val="20"/>
                <w:szCs w:val="20"/>
              </w:rPr>
            </w:pPr>
            <w:r>
              <w:rPr>
                <w:sz w:val="20"/>
                <w:szCs w:val="20"/>
              </w:rPr>
              <w:t>5.7</w:t>
            </w:r>
          </w:p>
        </w:tc>
      </w:tr>
      <w:tr w:rsidR="00F23567" w14:paraId="380E7228" w14:textId="77777777" w:rsidTr="00063D09">
        <w:tc>
          <w:tcPr>
            <w:tcW w:w="2088" w:type="dxa"/>
            <w:vAlign w:val="center"/>
          </w:tcPr>
          <w:p w14:paraId="33914FFF" w14:textId="77777777" w:rsidR="00F23567" w:rsidRDefault="00F23567" w:rsidP="00063D09">
            <w:pPr>
              <w:pStyle w:val="Default"/>
              <w:jc w:val="center"/>
              <w:rPr>
                <w:sz w:val="20"/>
                <w:szCs w:val="20"/>
              </w:rPr>
            </w:pPr>
            <w:r>
              <w:rPr>
                <w:b/>
                <w:bCs/>
                <w:sz w:val="20"/>
                <w:szCs w:val="20"/>
              </w:rPr>
              <w:t>Tab 7</w:t>
            </w:r>
          </w:p>
        </w:tc>
        <w:tc>
          <w:tcPr>
            <w:tcW w:w="5670" w:type="dxa"/>
            <w:vAlign w:val="center"/>
          </w:tcPr>
          <w:p w14:paraId="68B6B2B1" w14:textId="77777777" w:rsidR="00F23567" w:rsidRDefault="00F23567" w:rsidP="00063D09">
            <w:pPr>
              <w:pStyle w:val="Default"/>
              <w:rPr>
                <w:sz w:val="20"/>
                <w:szCs w:val="20"/>
              </w:rPr>
            </w:pPr>
            <w:r>
              <w:rPr>
                <w:sz w:val="20"/>
                <w:szCs w:val="20"/>
              </w:rPr>
              <w:t>References</w:t>
            </w:r>
          </w:p>
        </w:tc>
        <w:tc>
          <w:tcPr>
            <w:tcW w:w="1818" w:type="dxa"/>
            <w:vAlign w:val="center"/>
          </w:tcPr>
          <w:p w14:paraId="43F20DF6" w14:textId="77777777" w:rsidR="00F23567" w:rsidRDefault="00F23567" w:rsidP="00063D09">
            <w:pPr>
              <w:pStyle w:val="Default"/>
              <w:jc w:val="center"/>
              <w:rPr>
                <w:sz w:val="20"/>
                <w:szCs w:val="20"/>
              </w:rPr>
            </w:pPr>
            <w:r>
              <w:rPr>
                <w:sz w:val="20"/>
                <w:szCs w:val="20"/>
              </w:rPr>
              <w:t>5.8</w:t>
            </w:r>
          </w:p>
        </w:tc>
      </w:tr>
      <w:tr w:rsidR="00F23567" w14:paraId="78B91CB5" w14:textId="77777777" w:rsidTr="00063D09">
        <w:tc>
          <w:tcPr>
            <w:tcW w:w="2088" w:type="dxa"/>
            <w:vAlign w:val="center"/>
          </w:tcPr>
          <w:p w14:paraId="1D3E2F91" w14:textId="77777777" w:rsidR="00F23567" w:rsidRDefault="00F23567" w:rsidP="00063D09">
            <w:pPr>
              <w:pStyle w:val="Default"/>
              <w:jc w:val="center"/>
              <w:rPr>
                <w:sz w:val="20"/>
                <w:szCs w:val="20"/>
              </w:rPr>
            </w:pPr>
            <w:r>
              <w:rPr>
                <w:b/>
                <w:bCs/>
                <w:sz w:val="20"/>
                <w:szCs w:val="20"/>
              </w:rPr>
              <w:t>Tab 8</w:t>
            </w:r>
          </w:p>
        </w:tc>
        <w:tc>
          <w:tcPr>
            <w:tcW w:w="5670" w:type="dxa"/>
            <w:vAlign w:val="center"/>
          </w:tcPr>
          <w:p w14:paraId="75B388A4" w14:textId="77777777" w:rsidR="00F23567" w:rsidRDefault="00F23567" w:rsidP="00063D09">
            <w:pPr>
              <w:pStyle w:val="Default"/>
              <w:rPr>
                <w:sz w:val="20"/>
                <w:szCs w:val="20"/>
              </w:rPr>
            </w:pPr>
            <w:r>
              <w:rPr>
                <w:sz w:val="20"/>
                <w:szCs w:val="20"/>
              </w:rPr>
              <w:t>Exceptions to Terms and Conditions</w:t>
            </w:r>
          </w:p>
        </w:tc>
        <w:tc>
          <w:tcPr>
            <w:tcW w:w="1818" w:type="dxa"/>
            <w:vAlign w:val="center"/>
          </w:tcPr>
          <w:p w14:paraId="038DF9E9" w14:textId="77777777" w:rsidR="00F23567" w:rsidRDefault="00F23567" w:rsidP="00063D09">
            <w:pPr>
              <w:pStyle w:val="Default"/>
              <w:jc w:val="center"/>
              <w:rPr>
                <w:sz w:val="20"/>
                <w:szCs w:val="20"/>
              </w:rPr>
            </w:pPr>
            <w:r>
              <w:rPr>
                <w:sz w:val="20"/>
                <w:szCs w:val="20"/>
              </w:rPr>
              <w:t>5.9</w:t>
            </w:r>
          </w:p>
        </w:tc>
      </w:tr>
      <w:tr w:rsidR="00F23567" w14:paraId="2E79C6E4" w14:textId="77777777" w:rsidTr="00063D09">
        <w:tc>
          <w:tcPr>
            <w:tcW w:w="2088" w:type="dxa"/>
            <w:vAlign w:val="center"/>
          </w:tcPr>
          <w:p w14:paraId="708F4D61" w14:textId="77777777" w:rsidR="00F23567" w:rsidRDefault="00F23567" w:rsidP="00063D09">
            <w:pPr>
              <w:pStyle w:val="Default"/>
              <w:jc w:val="center"/>
              <w:rPr>
                <w:sz w:val="20"/>
                <w:szCs w:val="20"/>
              </w:rPr>
            </w:pPr>
            <w:r>
              <w:rPr>
                <w:b/>
                <w:bCs/>
                <w:sz w:val="20"/>
                <w:szCs w:val="20"/>
              </w:rPr>
              <w:t>Tab 9</w:t>
            </w:r>
          </w:p>
        </w:tc>
        <w:tc>
          <w:tcPr>
            <w:tcW w:w="5670" w:type="dxa"/>
            <w:vAlign w:val="center"/>
          </w:tcPr>
          <w:p w14:paraId="4498655E" w14:textId="77777777" w:rsidR="00F23567" w:rsidRDefault="00F23567" w:rsidP="00063D09">
            <w:pPr>
              <w:pStyle w:val="Default"/>
              <w:rPr>
                <w:sz w:val="20"/>
                <w:szCs w:val="20"/>
              </w:rPr>
            </w:pPr>
            <w:r>
              <w:rPr>
                <w:sz w:val="20"/>
                <w:szCs w:val="20"/>
              </w:rPr>
              <w:t>Attachments: Required Forms</w:t>
            </w:r>
          </w:p>
        </w:tc>
        <w:tc>
          <w:tcPr>
            <w:tcW w:w="1818" w:type="dxa"/>
            <w:vAlign w:val="center"/>
          </w:tcPr>
          <w:p w14:paraId="2575ACFA" w14:textId="77777777" w:rsidR="00F23567" w:rsidRDefault="00F23567" w:rsidP="00063D09">
            <w:pPr>
              <w:pStyle w:val="Default"/>
              <w:jc w:val="center"/>
              <w:rPr>
                <w:sz w:val="20"/>
                <w:szCs w:val="20"/>
              </w:rPr>
            </w:pPr>
            <w:r>
              <w:rPr>
                <w:sz w:val="20"/>
                <w:szCs w:val="20"/>
              </w:rPr>
              <w:t>5.10</w:t>
            </w:r>
          </w:p>
        </w:tc>
      </w:tr>
      <w:tr w:rsidR="00F23567" w14:paraId="565B9C42" w14:textId="77777777" w:rsidTr="00063D09">
        <w:tc>
          <w:tcPr>
            <w:tcW w:w="2088" w:type="dxa"/>
            <w:vAlign w:val="center"/>
          </w:tcPr>
          <w:p w14:paraId="10CFEB07" w14:textId="77777777" w:rsidR="00F23567" w:rsidRDefault="00F23567" w:rsidP="00063D09">
            <w:pPr>
              <w:pStyle w:val="Default"/>
              <w:jc w:val="center"/>
              <w:rPr>
                <w:sz w:val="20"/>
                <w:szCs w:val="20"/>
              </w:rPr>
            </w:pPr>
            <w:r>
              <w:rPr>
                <w:b/>
                <w:bCs/>
                <w:sz w:val="20"/>
                <w:szCs w:val="20"/>
              </w:rPr>
              <w:t>Tab 10</w:t>
            </w:r>
          </w:p>
        </w:tc>
        <w:tc>
          <w:tcPr>
            <w:tcW w:w="5670" w:type="dxa"/>
            <w:vAlign w:val="center"/>
          </w:tcPr>
          <w:p w14:paraId="137828FD" w14:textId="77777777" w:rsidR="00F23567" w:rsidRDefault="00F23567" w:rsidP="00063D09">
            <w:pPr>
              <w:pStyle w:val="Default"/>
              <w:rPr>
                <w:sz w:val="20"/>
                <w:szCs w:val="20"/>
              </w:rPr>
            </w:pPr>
            <w:r>
              <w:rPr>
                <w:sz w:val="20"/>
                <w:szCs w:val="20"/>
              </w:rPr>
              <w:t>Price Proposal</w:t>
            </w:r>
          </w:p>
        </w:tc>
        <w:tc>
          <w:tcPr>
            <w:tcW w:w="1818" w:type="dxa"/>
            <w:vAlign w:val="center"/>
          </w:tcPr>
          <w:p w14:paraId="03C9234B" w14:textId="77777777" w:rsidR="00F23567" w:rsidRDefault="00F23567" w:rsidP="00063D09">
            <w:pPr>
              <w:pStyle w:val="Default"/>
              <w:jc w:val="center"/>
              <w:rPr>
                <w:sz w:val="20"/>
                <w:szCs w:val="20"/>
              </w:rPr>
            </w:pPr>
            <w:r>
              <w:rPr>
                <w:sz w:val="20"/>
                <w:szCs w:val="20"/>
              </w:rPr>
              <w:t>5.11</w:t>
            </w:r>
          </w:p>
        </w:tc>
      </w:tr>
    </w:tbl>
    <w:p w14:paraId="138669AB" w14:textId="77777777" w:rsidR="00F23567" w:rsidRDefault="00F23567" w:rsidP="00B47A6A">
      <w:pPr>
        <w:pStyle w:val="ListParagraph"/>
        <w:autoSpaceDE w:val="0"/>
        <w:autoSpaceDN w:val="0"/>
        <w:adjustRightInd w:val="0"/>
        <w:spacing w:after="120" w:line="240" w:lineRule="auto"/>
        <w:ind w:left="0"/>
        <w:rPr>
          <w:rFonts w:ascii="Arial" w:hAnsi="Arial" w:cs="Arial"/>
          <w:color w:val="000000"/>
          <w:sz w:val="20"/>
          <w:szCs w:val="20"/>
        </w:rPr>
      </w:pPr>
    </w:p>
    <w:p w14:paraId="11DF1B31" w14:textId="77777777" w:rsidR="00565DD2" w:rsidRPr="00565DD2" w:rsidRDefault="00565DD2" w:rsidP="00565DD2">
      <w:pPr>
        <w:autoSpaceDE w:val="0"/>
        <w:autoSpaceDN w:val="0"/>
        <w:adjustRightInd w:val="0"/>
        <w:spacing w:after="120" w:line="240" w:lineRule="auto"/>
        <w:rPr>
          <w:rFonts w:ascii="Arial" w:hAnsi="Arial" w:cs="Arial"/>
          <w:color w:val="000000"/>
          <w:sz w:val="20"/>
          <w:szCs w:val="20"/>
        </w:rPr>
      </w:pPr>
      <w:r w:rsidRPr="00565DD2">
        <w:rPr>
          <w:rFonts w:ascii="Arial" w:hAnsi="Arial" w:cs="Arial"/>
          <w:b/>
          <w:bCs/>
          <w:color w:val="000000"/>
          <w:sz w:val="20"/>
          <w:szCs w:val="20"/>
        </w:rPr>
        <w:t xml:space="preserve">5.2 Cover Page and Executive Summary </w:t>
      </w:r>
    </w:p>
    <w:p w14:paraId="3722F447" w14:textId="77777777" w:rsidR="00565DD2" w:rsidRPr="00565DD2" w:rsidRDefault="00565DD2" w:rsidP="00565DD2">
      <w:p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The first tab of the proposal should contain the Cover Page of the RFP and an Executive Summary. The Cover Page shall be signed by an authorized representative of the company such as the owner, partner, or in the case of a corporation, the President, Vice President, Secretary, or other corporate officer(s). </w:t>
      </w:r>
    </w:p>
    <w:p w14:paraId="53021A97" w14:textId="77777777" w:rsidR="00F23567" w:rsidRDefault="00565DD2" w:rsidP="00565DD2">
      <w:pPr>
        <w:pStyle w:val="ListParagraph"/>
        <w:autoSpaceDE w:val="0"/>
        <w:autoSpaceDN w:val="0"/>
        <w:adjustRightInd w:val="0"/>
        <w:spacing w:after="120" w:line="240" w:lineRule="auto"/>
        <w:ind w:left="0"/>
        <w:rPr>
          <w:rFonts w:ascii="Arial" w:hAnsi="Arial" w:cs="Arial"/>
          <w:color w:val="000000"/>
          <w:sz w:val="20"/>
          <w:szCs w:val="20"/>
        </w:rPr>
      </w:pPr>
      <w:r w:rsidRPr="00565DD2">
        <w:rPr>
          <w:rFonts w:ascii="Arial" w:hAnsi="Arial" w:cs="Arial"/>
          <w:color w:val="000000"/>
          <w:sz w:val="20"/>
          <w:szCs w:val="20"/>
        </w:rPr>
        <w:t>A signature on the Cover Page hereby p</w:t>
      </w:r>
      <w:r>
        <w:rPr>
          <w:rFonts w:ascii="Arial" w:hAnsi="Arial" w:cs="Arial"/>
          <w:color w:val="000000"/>
          <w:sz w:val="20"/>
          <w:szCs w:val="20"/>
        </w:rPr>
        <w:t>rovides the JTA</w:t>
      </w:r>
      <w:r w:rsidRPr="00565DD2">
        <w:rPr>
          <w:rFonts w:ascii="Arial" w:hAnsi="Arial" w:cs="Arial"/>
          <w:color w:val="000000"/>
          <w:sz w:val="20"/>
          <w:szCs w:val="20"/>
        </w:rPr>
        <w:t xml:space="preserve"> acknowledgement and acceptance of the “Conditions” and the execution of same during the discharge of any succeeding contract.</w:t>
      </w:r>
    </w:p>
    <w:p w14:paraId="12C2E1AF" w14:textId="77777777" w:rsidR="00565DD2" w:rsidRDefault="00565DD2" w:rsidP="00565DD2">
      <w:pPr>
        <w:pStyle w:val="ListParagraph"/>
        <w:autoSpaceDE w:val="0"/>
        <w:autoSpaceDN w:val="0"/>
        <w:adjustRightInd w:val="0"/>
        <w:spacing w:after="120" w:line="240" w:lineRule="auto"/>
        <w:ind w:left="0"/>
        <w:rPr>
          <w:rFonts w:ascii="Arial" w:hAnsi="Arial" w:cs="Arial"/>
          <w:color w:val="000000"/>
          <w:sz w:val="20"/>
          <w:szCs w:val="20"/>
        </w:rPr>
      </w:pPr>
    </w:p>
    <w:p w14:paraId="70056DD9" w14:textId="020F6A6B" w:rsidR="00D00340" w:rsidRDefault="00565DD2" w:rsidP="00565DD2">
      <w:p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The Executive Summary should provide a brief summary of the proposal contents, emphasizing any unique aspects or strengths of the proposal. </w:t>
      </w:r>
    </w:p>
    <w:p w14:paraId="39FF00B4" w14:textId="77777777" w:rsidR="0007547D" w:rsidRDefault="00565DD2" w:rsidP="00565DD2">
      <w:p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Tab 1 should not exceed four pages.</w:t>
      </w:r>
    </w:p>
    <w:p w14:paraId="06CADD46" w14:textId="77777777" w:rsidR="00565DD2" w:rsidRPr="00565DD2" w:rsidRDefault="00565DD2" w:rsidP="00565DD2">
      <w:p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 </w:t>
      </w:r>
    </w:p>
    <w:p w14:paraId="2F977EC7"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b/>
          <w:bCs/>
          <w:color w:val="000000"/>
          <w:sz w:val="20"/>
          <w:szCs w:val="20"/>
        </w:rPr>
        <w:t xml:space="preserve">5.3 Proposed System </w:t>
      </w:r>
    </w:p>
    <w:p w14:paraId="61E7628C"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The second tab of the proposal should include a textual description of the proposed system for providing the services described in Section 2.0, Project Scope. This section must include a summary description of the system’s capabilities to meet the requirements set forth in Section 2.6, Functional and Technical Requirements. The purpose of this summary is to ensure the </w:t>
      </w:r>
      <w:r w:rsidR="00E17964">
        <w:rPr>
          <w:rFonts w:ascii="Arial" w:hAnsi="Arial" w:cs="Arial"/>
          <w:color w:val="000000"/>
          <w:sz w:val="20"/>
          <w:szCs w:val="20"/>
        </w:rPr>
        <w:t>JTA</w:t>
      </w:r>
      <w:r w:rsidRPr="00565DD2">
        <w:rPr>
          <w:rFonts w:ascii="Arial" w:hAnsi="Arial" w:cs="Arial"/>
          <w:color w:val="000000"/>
          <w:sz w:val="20"/>
          <w:szCs w:val="20"/>
        </w:rPr>
        <w:t xml:space="preserve"> has a high-level understanding of the proposed system. The narrative should be written for an audience of the end-user community. </w:t>
      </w:r>
    </w:p>
    <w:p w14:paraId="04BC6EED"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Additionally, this section must also more specifically address the following: </w:t>
      </w:r>
    </w:p>
    <w:p w14:paraId="4BF83A50"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What is the product name and version/level being supplied? </w:t>
      </w:r>
    </w:p>
    <w:p w14:paraId="0CE1DC18"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Are phones provided through the vendor? If so, please list available phones and include price list. Include any warranty information for phones. If no, give a list of supported phone vendors and models, and briefly explain the commissioning process for phones. </w:t>
      </w:r>
    </w:p>
    <w:p w14:paraId="4FC52DB4"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Must phones be provided through the vendor and only through the vendor? </w:t>
      </w:r>
    </w:p>
    <w:p w14:paraId="5A7739F1"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How often is the software for the phone system upgraded? What is the cost of the upgrade(s)? </w:t>
      </w:r>
    </w:p>
    <w:p w14:paraId="2AF6AD71"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Does the product require specialized switching equipment? If so, please include specifications and procurement options and pricing. </w:t>
      </w:r>
    </w:p>
    <w:p w14:paraId="54688830"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How and where is voicemail stored? How is it secured? What is the maximum storage capa</w:t>
      </w:r>
      <w:r w:rsidR="0007547D" w:rsidRPr="0007547D">
        <w:rPr>
          <w:rFonts w:ascii="Arial" w:hAnsi="Arial" w:cs="Arial"/>
          <w:color w:val="000000"/>
          <w:sz w:val="20"/>
          <w:szCs w:val="20"/>
        </w:rPr>
        <w:t>city</w:t>
      </w:r>
      <w:r w:rsidRPr="0007547D">
        <w:rPr>
          <w:rFonts w:ascii="Arial" w:hAnsi="Arial" w:cs="Arial"/>
          <w:color w:val="000000"/>
          <w:sz w:val="20"/>
          <w:szCs w:val="20"/>
        </w:rPr>
        <w:t xml:space="preserve"> per user/system? </w:t>
      </w:r>
    </w:p>
    <w:p w14:paraId="493D85DC"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How and where are recorded calls stored? How are the calls retrieved? How are they secured? </w:t>
      </w:r>
      <w:r w:rsidR="0007547D" w:rsidRPr="0007547D">
        <w:rPr>
          <w:rFonts w:ascii="Arial" w:hAnsi="Arial" w:cs="Arial"/>
          <w:color w:val="000000"/>
          <w:sz w:val="20"/>
          <w:szCs w:val="20"/>
        </w:rPr>
        <w:t>What is the maximum storage cap</w:t>
      </w:r>
      <w:r w:rsidR="0007547D">
        <w:rPr>
          <w:rFonts w:ascii="Arial" w:hAnsi="Arial" w:cs="Arial"/>
          <w:color w:val="000000"/>
          <w:sz w:val="20"/>
          <w:szCs w:val="20"/>
        </w:rPr>
        <w:t>a</w:t>
      </w:r>
      <w:r w:rsidR="0007547D" w:rsidRPr="0007547D">
        <w:rPr>
          <w:rFonts w:ascii="Arial" w:hAnsi="Arial" w:cs="Arial"/>
          <w:color w:val="000000"/>
          <w:sz w:val="20"/>
          <w:szCs w:val="20"/>
        </w:rPr>
        <w:t>city</w:t>
      </w:r>
      <w:r w:rsidRPr="0007547D">
        <w:rPr>
          <w:rFonts w:ascii="Arial" w:hAnsi="Arial" w:cs="Arial"/>
          <w:color w:val="000000"/>
          <w:sz w:val="20"/>
          <w:szCs w:val="20"/>
        </w:rPr>
        <w:t xml:space="preserve"> per user? </w:t>
      </w:r>
    </w:p>
    <w:p w14:paraId="58451C64"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Provide screen shots of administrative interface. </w:t>
      </w:r>
    </w:p>
    <w:p w14:paraId="6E5F0F80"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Provide screen shots of end-user interface. </w:t>
      </w:r>
    </w:p>
    <w:p w14:paraId="4FE2A646" w14:textId="4E2D89BD"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Provide sample reports for </w:t>
      </w:r>
      <w:r w:rsidR="0049559D">
        <w:rPr>
          <w:rFonts w:ascii="Arial" w:hAnsi="Arial" w:cs="Arial"/>
          <w:color w:val="000000"/>
          <w:sz w:val="20"/>
          <w:szCs w:val="20"/>
        </w:rPr>
        <w:t>department</w:t>
      </w:r>
      <w:r w:rsidRPr="0007547D">
        <w:rPr>
          <w:rFonts w:ascii="Arial" w:hAnsi="Arial" w:cs="Arial"/>
          <w:color w:val="000000"/>
          <w:sz w:val="20"/>
          <w:szCs w:val="20"/>
        </w:rPr>
        <w:t xml:space="preserve">al usage, billing invoices, and call queue reports. </w:t>
      </w:r>
    </w:p>
    <w:p w14:paraId="4511A02C" w14:textId="4409F326"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Ability to customize billing. Options to receive invoices by location or </w:t>
      </w:r>
      <w:r w:rsidR="00571D11">
        <w:rPr>
          <w:rFonts w:ascii="Arial" w:hAnsi="Arial" w:cs="Arial"/>
          <w:color w:val="000000"/>
          <w:sz w:val="20"/>
          <w:szCs w:val="20"/>
        </w:rPr>
        <w:t>JTA</w:t>
      </w:r>
      <w:r w:rsidRPr="0007547D">
        <w:rPr>
          <w:rFonts w:ascii="Arial" w:hAnsi="Arial" w:cs="Arial"/>
          <w:color w:val="000000"/>
          <w:sz w:val="20"/>
          <w:szCs w:val="20"/>
        </w:rPr>
        <w:t xml:space="preserve">. Would we have online billing options? </w:t>
      </w:r>
    </w:p>
    <w:p w14:paraId="503AA288"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Would we have a billing team assigned specifically to the </w:t>
      </w:r>
      <w:r w:rsidR="00E17964" w:rsidRPr="0007547D">
        <w:rPr>
          <w:rFonts w:ascii="Arial" w:hAnsi="Arial" w:cs="Arial"/>
          <w:color w:val="000000"/>
          <w:sz w:val="20"/>
          <w:szCs w:val="20"/>
        </w:rPr>
        <w:t>JTA</w:t>
      </w:r>
      <w:r w:rsidRPr="0007547D">
        <w:rPr>
          <w:rFonts w:ascii="Arial" w:hAnsi="Arial" w:cs="Arial"/>
          <w:color w:val="000000"/>
          <w:sz w:val="20"/>
          <w:szCs w:val="20"/>
        </w:rPr>
        <w:t xml:space="preserve">? What would our level of billing support look like? </w:t>
      </w:r>
    </w:p>
    <w:p w14:paraId="747A207B"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Does your solution provide for monitoring an extension (no parties can hear), coaching an extension (only the extension can hear you), or “barging in” on a call (all parties can hear)? </w:t>
      </w:r>
    </w:p>
    <w:p w14:paraId="0C3D102A"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Are phones metered by minutes per month? If so, provide a price schedule. If so, are minutes pooled? </w:t>
      </w:r>
    </w:p>
    <w:p w14:paraId="1DA1C9F1" w14:textId="77777777" w:rsidR="0007547D"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Provide a schedule of costs for long distance, including what areas, if any, are free. </w:t>
      </w:r>
    </w:p>
    <w:p w14:paraId="62CCDC3E" w14:textId="77777777" w:rsidR="00565DD2" w:rsidRPr="005A5510" w:rsidRDefault="00565DD2" w:rsidP="0007547D">
      <w:pPr>
        <w:pStyle w:val="ListParagraph"/>
        <w:numPr>
          <w:ilvl w:val="0"/>
          <w:numId w:val="12"/>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What is the maximum number of incoming calls supported? </w:t>
      </w:r>
    </w:p>
    <w:p w14:paraId="682A317B"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Marketing materials should not be submitted on the proposed functionality. </w:t>
      </w:r>
    </w:p>
    <w:p w14:paraId="35B9184C" w14:textId="77777777" w:rsidR="0007547D" w:rsidRPr="00F770CF" w:rsidRDefault="00E17964" w:rsidP="00F770CF">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Vendor</w:t>
      </w:r>
      <w:r w:rsidR="00565DD2" w:rsidRPr="00565DD2">
        <w:rPr>
          <w:rFonts w:ascii="Arial" w:hAnsi="Arial" w:cs="Arial"/>
          <w:color w:val="000000"/>
          <w:sz w:val="20"/>
          <w:szCs w:val="20"/>
        </w:rPr>
        <w:t xml:space="preserve">s shall describe any assumptions made in proposals in detail. These should include any assumptions related to the current </w:t>
      </w:r>
      <w:r>
        <w:rPr>
          <w:rFonts w:ascii="Arial" w:hAnsi="Arial" w:cs="Arial"/>
          <w:color w:val="000000"/>
          <w:sz w:val="20"/>
          <w:szCs w:val="20"/>
        </w:rPr>
        <w:t>JTA</w:t>
      </w:r>
      <w:r w:rsidR="00565DD2" w:rsidRPr="00565DD2">
        <w:rPr>
          <w:rFonts w:ascii="Arial" w:hAnsi="Arial" w:cs="Arial"/>
          <w:color w:val="000000"/>
          <w:sz w:val="20"/>
          <w:szCs w:val="20"/>
        </w:rPr>
        <w:t xml:space="preserve"> technical environment, staffing, project management approach, and </w:t>
      </w:r>
      <w:r>
        <w:rPr>
          <w:rFonts w:ascii="Arial" w:hAnsi="Arial" w:cs="Arial"/>
          <w:color w:val="000000"/>
          <w:sz w:val="20"/>
          <w:szCs w:val="20"/>
        </w:rPr>
        <w:t>JTA</w:t>
      </w:r>
      <w:r w:rsidR="00565DD2" w:rsidRPr="00565DD2">
        <w:rPr>
          <w:rFonts w:ascii="Arial" w:hAnsi="Arial" w:cs="Arial"/>
          <w:color w:val="000000"/>
          <w:sz w:val="20"/>
          <w:szCs w:val="20"/>
        </w:rPr>
        <w:t xml:space="preserve"> resources available during roll-out and support phases. </w:t>
      </w:r>
    </w:p>
    <w:p w14:paraId="41100928" w14:textId="77777777" w:rsidR="00B81098" w:rsidRDefault="00B81098" w:rsidP="0007547D">
      <w:pPr>
        <w:pStyle w:val="ListParagraph"/>
        <w:autoSpaceDE w:val="0"/>
        <w:autoSpaceDN w:val="0"/>
        <w:adjustRightInd w:val="0"/>
        <w:spacing w:after="120" w:line="240" w:lineRule="auto"/>
        <w:ind w:left="0"/>
        <w:rPr>
          <w:rFonts w:ascii="Arial" w:hAnsi="Arial" w:cs="Arial"/>
          <w:b/>
          <w:bCs/>
          <w:color w:val="000000"/>
          <w:sz w:val="20"/>
          <w:szCs w:val="20"/>
        </w:rPr>
      </w:pPr>
    </w:p>
    <w:p w14:paraId="18E5E292" w14:textId="77777777" w:rsidR="00565DD2" w:rsidRDefault="00565DD2" w:rsidP="0007547D">
      <w:pPr>
        <w:pStyle w:val="ListParagraph"/>
        <w:autoSpaceDE w:val="0"/>
        <w:autoSpaceDN w:val="0"/>
        <w:adjustRightInd w:val="0"/>
        <w:spacing w:after="120" w:line="240" w:lineRule="auto"/>
        <w:ind w:left="0"/>
        <w:rPr>
          <w:rFonts w:ascii="Arial" w:hAnsi="Arial" w:cs="Arial"/>
          <w:b/>
          <w:bCs/>
          <w:color w:val="000000"/>
          <w:sz w:val="20"/>
          <w:szCs w:val="20"/>
        </w:rPr>
      </w:pPr>
      <w:r w:rsidRPr="00565DD2">
        <w:rPr>
          <w:rFonts w:ascii="Arial" w:hAnsi="Arial" w:cs="Arial"/>
          <w:b/>
          <w:bCs/>
          <w:color w:val="000000"/>
          <w:sz w:val="20"/>
          <w:szCs w:val="20"/>
        </w:rPr>
        <w:t>5.4 System Support</w:t>
      </w:r>
    </w:p>
    <w:p w14:paraId="4631AF0A"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The third tab of the proposal should include a textual description of the support available for the proposed system. This section must include a summary description of the support system’s operations and capabilities and any potential limitations. The purpose of this summary is to ensure the </w:t>
      </w:r>
      <w:r w:rsidR="00E17964">
        <w:rPr>
          <w:rFonts w:ascii="Arial" w:hAnsi="Arial" w:cs="Arial"/>
          <w:color w:val="000000"/>
          <w:sz w:val="20"/>
          <w:szCs w:val="20"/>
        </w:rPr>
        <w:t>JTA</w:t>
      </w:r>
      <w:r w:rsidRPr="00565DD2">
        <w:rPr>
          <w:rFonts w:ascii="Arial" w:hAnsi="Arial" w:cs="Arial"/>
          <w:color w:val="000000"/>
          <w:sz w:val="20"/>
          <w:szCs w:val="20"/>
        </w:rPr>
        <w:t xml:space="preserve"> has a high-level understanding of the support process. The narrative should be written for an audience of the end-user community. </w:t>
      </w:r>
    </w:p>
    <w:p w14:paraId="7B14EEB7"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This section must also more specifically address the following: </w:t>
      </w:r>
    </w:p>
    <w:p w14:paraId="6D16EBBF" w14:textId="77777777" w:rsidR="0007547D" w:rsidRDefault="00565DD2" w:rsidP="0007547D">
      <w:pPr>
        <w:pStyle w:val="ListParagraph"/>
        <w:numPr>
          <w:ilvl w:val="0"/>
          <w:numId w:val="13"/>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What is your total downtime for the past 1 year? 2 Years? </w:t>
      </w:r>
    </w:p>
    <w:p w14:paraId="235EF59A" w14:textId="77777777" w:rsidR="0007547D" w:rsidRDefault="00565DD2" w:rsidP="0007547D">
      <w:pPr>
        <w:pStyle w:val="ListParagraph"/>
        <w:numPr>
          <w:ilvl w:val="0"/>
          <w:numId w:val="13"/>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What are your technical support hours? </w:t>
      </w:r>
    </w:p>
    <w:p w14:paraId="0D00C820" w14:textId="77777777" w:rsidR="0007547D" w:rsidRDefault="00565DD2" w:rsidP="0007547D">
      <w:pPr>
        <w:pStyle w:val="ListParagraph"/>
        <w:numPr>
          <w:ilvl w:val="0"/>
          <w:numId w:val="13"/>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Do you provide a Service Level Agreement? Please summarize and include. </w:t>
      </w:r>
    </w:p>
    <w:p w14:paraId="720A296C" w14:textId="77777777" w:rsidR="00565DD2" w:rsidRPr="0007547D" w:rsidRDefault="00565DD2" w:rsidP="0007547D">
      <w:pPr>
        <w:pStyle w:val="ListParagraph"/>
        <w:numPr>
          <w:ilvl w:val="0"/>
          <w:numId w:val="13"/>
        </w:numPr>
        <w:autoSpaceDE w:val="0"/>
        <w:autoSpaceDN w:val="0"/>
        <w:adjustRightInd w:val="0"/>
        <w:spacing w:after="120" w:line="240" w:lineRule="auto"/>
        <w:rPr>
          <w:rFonts w:ascii="Arial" w:hAnsi="Arial" w:cs="Arial"/>
          <w:color w:val="000000"/>
          <w:sz w:val="20"/>
          <w:szCs w:val="20"/>
        </w:rPr>
      </w:pPr>
      <w:r w:rsidRPr="0007547D">
        <w:rPr>
          <w:rFonts w:ascii="Arial" w:hAnsi="Arial" w:cs="Arial"/>
          <w:color w:val="000000"/>
          <w:sz w:val="20"/>
          <w:szCs w:val="20"/>
        </w:rPr>
        <w:t xml:space="preserve">What is your average resolution time for incidents, events, and problems? </w:t>
      </w:r>
    </w:p>
    <w:p w14:paraId="0AE3FE1D"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Marketing materials should not be submitted on the system support. </w:t>
      </w:r>
    </w:p>
    <w:p w14:paraId="1F3C14FB" w14:textId="4419D790" w:rsidR="00B81098" w:rsidRDefault="00E17964" w:rsidP="0007547D">
      <w:pPr>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Vendor</w:t>
      </w:r>
      <w:r w:rsidR="00565DD2" w:rsidRPr="00565DD2">
        <w:rPr>
          <w:rFonts w:ascii="Arial" w:hAnsi="Arial" w:cs="Arial"/>
          <w:color w:val="000000"/>
          <w:sz w:val="20"/>
          <w:szCs w:val="20"/>
        </w:rPr>
        <w:t xml:space="preserve">s shall describe any assumptions made in proposals in detail. These should include any assumptions related to the current </w:t>
      </w:r>
      <w:r>
        <w:rPr>
          <w:rFonts w:ascii="Arial" w:hAnsi="Arial" w:cs="Arial"/>
          <w:color w:val="000000"/>
          <w:sz w:val="20"/>
          <w:szCs w:val="20"/>
        </w:rPr>
        <w:t>JTA</w:t>
      </w:r>
      <w:r w:rsidR="00565DD2" w:rsidRPr="00565DD2">
        <w:rPr>
          <w:rFonts w:ascii="Arial" w:hAnsi="Arial" w:cs="Arial"/>
          <w:color w:val="000000"/>
          <w:sz w:val="20"/>
          <w:szCs w:val="20"/>
        </w:rPr>
        <w:t xml:space="preserve"> technical environment, staffing, project management approach, and </w:t>
      </w:r>
      <w:r>
        <w:rPr>
          <w:rFonts w:ascii="Arial" w:hAnsi="Arial" w:cs="Arial"/>
          <w:color w:val="000000"/>
          <w:sz w:val="20"/>
          <w:szCs w:val="20"/>
        </w:rPr>
        <w:t>JTA</w:t>
      </w:r>
      <w:r w:rsidR="00565DD2" w:rsidRPr="00565DD2">
        <w:rPr>
          <w:rFonts w:ascii="Arial" w:hAnsi="Arial" w:cs="Arial"/>
          <w:color w:val="000000"/>
          <w:sz w:val="20"/>
          <w:szCs w:val="20"/>
        </w:rPr>
        <w:t xml:space="preserve"> resources available during roll-out and support phases. </w:t>
      </w:r>
    </w:p>
    <w:p w14:paraId="452A424A" w14:textId="77777777" w:rsidR="006703A2" w:rsidRDefault="006703A2" w:rsidP="003E3A2F">
      <w:pPr>
        <w:autoSpaceDE w:val="0"/>
        <w:autoSpaceDN w:val="0"/>
        <w:adjustRightInd w:val="0"/>
        <w:spacing w:after="0" w:line="240" w:lineRule="auto"/>
        <w:rPr>
          <w:rFonts w:ascii="Arial" w:hAnsi="Arial" w:cs="Arial"/>
          <w:b/>
          <w:bCs/>
          <w:color w:val="000000"/>
          <w:sz w:val="20"/>
          <w:szCs w:val="20"/>
        </w:rPr>
      </w:pPr>
    </w:p>
    <w:p w14:paraId="6C5A2F40"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b/>
          <w:bCs/>
          <w:color w:val="000000"/>
          <w:sz w:val="20"/>
          <w:szCs w:val="20"/>
        </w:rPr>
        <w:t xml:space="preserve">5.5 Company Background and History </w:t>
      </w:r>
    </w:p>
    <w:p w14:paraId="5AD3AA60"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The fourth tab of the proposal should include a comprehensive narrative history of the firm, including the development of its experience in providing services similar to those described in Section 2.0, Project Scope. The following points should be addressed in the third tab of the proposal. </w:t>
      </w:r>
    </w:p>
    <w:p w14:paraId="053C1618" w14:textId="77777777" w:rsidR="005A5510" w:rsidRDefault="00565DD2"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sidRPr="005A5510">
        <w:rPr>
          <w:rFonts w:ascii="Arial" w:hAnsi="Arial" w:cs="Arial"/>
          <w:color w:val="000000"/>
          <w:sz w:val="20"/>
          <w:szCs w:val="20"/>
        </w:rPr>
        <w:t xml:space="preserve">Total number of employees; </w:t>
      </w:r>
    </w:p>
    <w:p w14:paraId="6D285BCD" w14:textId="77777777" w:rsidR="005A5510" w:rsidRDefault="00565DD2"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Office locations; </w:t>
      </w:r>
    </w:p>
    <w:p w14:paraId="4056B372" w14:textId="77777777" w:rsidR="005A5510" w:rsidRDefault="00565DD2"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Total number of active clients; </w:t>
      </w:r>
    </w:p>
    <w:p w14:paraId="592EEC83" w14:textId="77777777" w:rsidR="005A5510" w:rsidRDefault="00565DD2"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Total number of active government clients; </w:t>
      </w:r>
    </w:p>
    <w:p w14:paraId="78343E18" w14:textId="2E6F7A51" w:rsidR="005A5510" w:rsidRDefault="00565DD2"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Total number of active </w:t>
      </w:r>
      <w:r w:rsidR="00126C6F">
        <w:rPr>
          <w:rFonts w:ascii="Arial" w:hAnsi="Arial" w:cs="Arial"/>
          <w:color w:val="000000"/>
          <w:sz w:val="20"/>
          <w:szCs w:val="20"/>
        </w:rPr>
        <w:t>similar</w:t>
      </w:r>
      <w:r w:rsidRPr="00565DD2">
        <w:rPr>
          <w:rFonts w:ascii="Arial" w:hAnsi="Arial" w:cs="Arial"/>
          <w:color w:val="000000"/>
          <w:sz w:val="20"/>
          <w:szCs w:val="20"/>
        </w:rPr>
        <w:t xml:space="preserve"> clients</w:t>
      </w:r>
      <w:r w:rsidR="0049559D">
        <w:rPr>
          <w:rFonts w:ascii="Arial" w:hAnsi="Arial" w:cs="Arial"/>
          <w:color w:val="000000"/>
          <w:sz w:val="20"/>
          <w:szCs w:val="20"/>
        </w:rPr>
        <w:t xml:space="preserve"> (if any)</w:t>
      </w:r>
      <w:r w:rsidRPr="00565DD2">
        <w:rPr>
          <w:rFonts w:ascii="Arial" w:hAnsi="Arial" w:cs="Arial"/>
          <w:color w:val="000000"/>
          <w:sz w:val="20"/>
          <w:szCs w:val="20"/>
        </w:rPr>
        <w:t xml:space="preserve">; </w:t>
      </w:r>
    </w:p>
    <w:p w14:paraId="073F1D20" w14:textId="77777777" w:rsidR="005A5510" w:rsidRDefault="00565DD2"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Total years offering systems similar to the proposed system; </w:t>
      </w:r>
    </w:p>
    <w:p w14:paraId="1B4D1896" w14:textId="77777777" w:rsidR="005A5510" w:rsidRDefault="00565DD2"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Largest active government installation including population; </w:t>
      </w:r>
    </w:p>
    <w:p w14:paraId="77B502AA" w14:textId="77777777" w:rsidR="005A5510" w:rsidRDefault="00565DD2"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Smallest active government install</w:t>
      </w:r>
      <w:r w:rsidR="00126C6F">
        <w:rPr>
          <w:rFonts w:ascii="Arial" w:hAnsi="Arial" w:cs="Arial"/>
          <w:color w:val="000000"/>
          <w:sz w:val="20"/>
          <w:szCs w:val="20"/>
        </w:rPr>
        <w:t>ation including population;</w:t>
      </w:r>
    </w:p>
    <w:p w14:paraId="76341B3B" w14:textId="77777777" w:rsidR="00565DD2" w:rsidRDefault="00565DD2"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Other products of</w:t>
      </w:r>
      <w:r w:rsidR="00126C6F">
        <w:rPr>
          <w:rFonts w:ascii="Arial" w:hAnsi="Arial" w:cs="Arial"/>
          <w:color w:val="000000"/>
          <w:sz w:val="20"/>
          <w:szCs w:val="20"/>
        </w:rPr>
        <w:t>fered by company;</w:t>
      </w:r>
    </w:p>
    <w:p w14:paraId="4805A0CB" w14:textId="77777777" w:rsidR="00126C6F" w:rsidRDefault="00126C6F"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If the firm’s legal name was changed in the last 5 years;</w:t>
      </w:r>
    </w:p>
    <w:p w14:paraId="1AF6570D" w14:textId="77777777" w:rsidR="00126C6F" w:rsidRDefault="00126C6F"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If the firm is currently involved in any pending or current litigation.</w:t>
      </w:r>
    </w:p>
    <w:p w14:paraId="77765640" w14:textId="77777777" w:rsidR="00126C6F" w:rsidRPr="005A5510" w:rsidRDefault="00126C6F" w:rsidP="0007547D">
      <w:pPr>
        <w:pStyle w:val="ListParagraph"/>
        <w:numPr>
          <w:ilvl w:val="0"/>
          <w:numId w:val="14"/>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(For contracts greater than $25,000 only), if selected to be on the short list would the firm be willing to provide copies of their current financial statements.</w:t>
      </w:r>
    </w:p>
    <w:p w14:paraId="11D7CEDD" w14:textId="77777777" w:rsid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If a partnership with third-party companies is a part of a proposal, the company background and history shall be provided for all third-party companies. It is expected that all of the points above shall be addressed for each company involved in a proposal, prime or third-party. </w:t>
      </w:r>
    </w:p>
    <w:p w14:paraId="1F27A045" w14:textId="77777777" w:rsidR="005A5510" w:rsidRPr="00565DD2" w:rsidRDefault="005A5510" w:rsidP="0007547D">
      <w:pPr>
        <w:autoSpaceDE w:val="0"/>
        <w:autoSpaceDN w:val="0"/>
        <w:adjustRightInd w:val="0"/>
        <w:spacing w:after="120" w:line="240" w:lineRule="auto"/>
        <w:rPr>
          <w:rFonts w:ascii="Arial" w:hAnsi="Arial" w:cs="Arial"/>
          <w:color w:val="000000"/>
          <w:sz w:val="20"/>
          <w:szCs w:val="20"/>
        </w:rPr>
      </w:pPr>
    </w:p>
    <w:p w14:paraId="4E3C4272" w14:textId="77777777" w:rsidR="00565DD2" w:rsidRPr="00565DD2" w:rsidRDefault="00565DD2" w:rsidP="0007547D">
      <w:pPr>
        <w:autoSpaceDE w:val="0"/>
        <w:autoSpaceDN w:val="0"/>
        <w:adjustRightInd w:val="0"/>
        <w:spacing w:after="120" w:line="240" w:lineRule="auto"/>
        <w:rPr>
          <w:rFonts w:ascii="Arial" w:hAnsi="Arial" w:cs="Arial"/>
          <w:color w:val="000000"/>
          <w:sz w:val="20"/>
          <w:szCs w:val="20"/>
        </w:rPr>
      </w:pPr>
      <w:r w:rsidRPr="00565DD2">
        <w:rPr>
          <w:rFonts w:ascii="Arial" w:hAnsi="Arial" w:cs="Arial"/>
          <w:b/>
          <w:bCs/>
          <w:color w:val="000000"/>
          <w:sz w:val="20"/>
          <w:szCs w:val="20"/>
        </w:rPr>
        <w:t xml:space="preserve">5.6 Functional and Technical Requirements Response </w:t>
      </w:r>
    </w:p>
    <w:p w14:paraId="78CDDEE9" w14:textId="77777777" w:rsidR="00565DD2" w:rsidRDefault="00565DD2" w:rsidP="0007547D">
      <w:pPr>
        <w:pStyle w:val="ListParagraph"/>
        <w:autoSpaceDE w:val="0"/>
        <w:autoSpaceDN w:val="0"/>
        <w:adjustRightInd w:val="0"/>
        <w:spacing w:after="120" w:line="240" w:lineRule="auto"/>
        <w:ind w:left="0"/>
        <w:rPr>
          <w:rFonts w:ascii="Arial" w:hAnsi="Arial" w:cs="Arial"/>
          <w:color w:val="000000"/>
          <w:sz w:val="20"/>
          <w:szCs w:val="20"/>
        </w:rPr>
      </w:pPr>
      <w:r w:rsidRPr="00565DD2">
        <w:rPr>
          <w:rFonts w:ascii="Arial" w:hAnsi="Arial" w:cs="Arial"/>
          <w:color w:val="000000"/>
          <w:sz w:val="20"/>
          <w:szCs w:val="20"/>
        </w:rPr>
        <w:t xml:space="preserve">The fifth tab of the proposal should include a textual description of the vendor’s capability to provide the </w:t>
      </w:r>
      <w:r w:rsidR="00E17964">
        <w:rPr>
          <w:rFonts w:ascii="Arial" w:hAnsi="Arial" w:cs="Arial"/>
          <w:color w:val="000000"/>
          <w:sz w:val="20"/>
          <w:szCs w:val="20"/>
        </w:rPr>
        <w:t>JTA</w:t>
      </w:r>
      <w:r w:rsidRPr="00565DD2">
        <w:rPr>
          <w:rFonts w:ascii="Arial" w:hAnsi="Arial" w:cs="Arial"/>
          <w:color w:val="000000"/>
          <w:sz w:val="20"/>
          <w:szCs w:val="20"/>
        </w:rPr>
        <w:t>’s requirements set forth in Section 2.6, Functional and Technical Requirements. This tab shall include a completed requirements matrix aligned with the specific requirements set forth in Section 2.6, Functional and Technical Requirements. Vendor shall provide the completed matrix in MS Excel format and will align with the following format. The electronic version of this form shall accompany this proposal document and will be issued in</w:t>
      </w:r>
      <w:r w:rsidR="00494572">
        <w:rPr>
          <w:rFonts w:ascii="Arial" w:hAnsi="Arial" w:cs="Arial"/>
          <w:color w:val="000000"/>
          <w:sz w:val="20"/>
          <w:szCs w:val="20"/>
        </w:rPr>
        <w:t xml:space="preserve"> MS Excel format as Attachment D in the Vendor’s response</w:t>
      </w:r>
      <w:r w:rsidRPr="00565DD2">
        <w:rPr>
          <w:rFonts w:ascii="Arial" w:hAnsi="Arial" w:cs="Arial"/>
          <w:color w:val="000000"/>
          <w:sz w:val="20"/>
          <w:szCs w:val="20"/>
        </w:rPr>
        <w:t>. Responses shall be provided uti</w:t>
      </w:r>
      <w:r w:rsidR="005A5510">
        <w:rPr>
          <w:rFonts w:ascii="Arial" w:hAnsi="Arial" w:cs="Arial"/>
          <w:color w:val="000000"/>
          <w:sz w:val="20"/>
          <w:szCs w:val="20"/>
        </w:rPr>
        <w:t xml:space="preserve">lizing the indicators in Table </w:t>
      </w:r>
      <w:r w:rsidRPr="00565DD2">
        <w:rPr>
          <w:rFonts w:ascii="Arial" w:hAnsi="Arial" w:cs="Arial"/>
          <w:color w:val="000000"/>
          <w:sz w:val="20"/>
          <w:szCs w:val="20"/>
        </w:rPr>
        <w:t>6 below. Additional comments may be added in the “Comments/Notes” column.</w:t>
      </w:r>
    </w:p>
    <w:p w14:paraId="0CED8623" w14:textId="77777777" w:rsidR="00565DD2" w:rsidRDefault="00565DD2" w:rsidP="0007547D">
      <w:pPr>
        <w:pStyle w:val="ListParagraph"/>
        <w:autoSpaceDE w:val="0"/>
        <w:autoSpaceDN w:val="0"/>
        <w:adjustRightInd w:val="0"/>
        <w:spacing w:after="120" w:line="240" w:lineRule="auto"/>
        <w:ind w:left="0"/>
        <w:rPr>
          <w:rFonts w:ascii="Arial" w:hAnsi="Arial" w:cs="Arial"/>
          <w:color w:val="000000"/>
          <w:sz w:val="20"/>
          <w:szCs w:val="20"/>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394"/>
        <w:gridCol w:w="2394"/>
        <w:gridCol w:w="2394"/>
        <w:gridCol w:w="2394"/>
      </w:tblGrid>
      <w:tr w:rsidR="00565DD2" w14:paraId="67090A47" w14:textId="77777777" w:rsidTr="00063D09">
        <w:tc>
          <w:tcPr>
            <w:tcW w:w="2394" w:type="dxa"/>
            <w:vAlign w:val="center"/>
          </w:tcPr>
          <w:p w14:paraId="0F3F9900" w14:textId="77777777" w:rsidR="00565DD2" w:rsidRDefault="00565DD2" w:rsidP="00063D09">
            <w:pPr>
              <w:pStyle w:val="Default"/>
              <w:jc w:val="center"/>
              <w:rPr>
                <w:sz w:val="20"/>
                <w:szCs w:val="20"/>
              </w:rPr>
            </w:pPr>
            <w:r>
              <w:rPr>
                <w:sz w:val="20"/>
                <w:szCs w:val="20"/>
              </w:rPr>
              <w:t>Requirement ID</w:t>
            </w:r>
          </w:p>
        </w:tc>
        <w:tc>
          <w:tcPr>
            <w:tcW w:w="2394" w:type="dxa"/>
            <w:vAlign w:val="center"/>
          </w:tcPr>
          <w:p w14:paraId="15DD55E4" w14:textId="77777777" w:rsidR="00565DD2" w:rsidRDefault="00565DD2" w:rsidP="00063D09">
            <w:pPr>
              <w:pStyle w:val="Default"/>
              <w:jc w:val="center"/>
              <w:rPr>
                <w:sz w:val="20"/>
                <w:szCs w:val="20"/>
              </w:rPr>
            </w:pPr>
            <w:r>
              <w:rPr>
                <w:sz w:val="20"/>
                <w:szCs w:val="20"/>
              </w:rPr>
              <w:t>Feature</w:t>
            </w:r>
          </w:p>
        </w:tc>
        <w:tc>
          <w:tcPr>
            <w:tcW w:w="2394" w:type="dxa"/>
            <w:vAlign w:val="center"/>
          </w:tcPr>
          <w:p w14:paraId="6734CAD7" w14:textId="77777777" w:rsidR="00565DD2" w:rsidRDefault="00565DD2" w:rsidP="00063D09">
            <w:pPr>
              <w:pStyle w:val="Default"/>
              <w:jc w:val="center"/>
              <w:rPr>
                <w:sz w:val="20"/>
                <w:szCs w:val="20"/>
              </w:rPr>
            </w:pPr>
            <w:r>
              <w:rPr>
                <w:sz w:val="20"/>
                <w:szCs w:val="20"/>
              </w:rPr>
              <w:t>Response</w:t>
            </w:r>
          </w:p>
        </w:tc>
        <w:tc>
          <w:tcPr>
            <w:tcW w:w="2394" w:type="dxa"/>
            <w:vAlign w:val="center"/>
          </w:tcPr>
          <w:p w14:paraId="6F569117" w14:textId="77777777" w:rsidR="00565DD2" w:rsidRDefault="00565DD2" w:rsidP="00063D09">
            <w:pPr>
              <w:pStyle w:val="Default"/>
              <w:jc w:val="center"/>
              <w:rPr>
                <w:sz w:val="20"/>
                <w:szCs w:val="20"/>
              </w:rPr>
            </w:pPr>
            <w:r>
              <w:rPr>
                <w:sz w:val="20"/>
                <w:szCs w:val="20"/>
              </w:rPr>
              <w:t>Comments/Notes</w:t>
            </w:r>
          </w:p>
        </w:tc>
      </w:tr>
    </w:tbl>
    <w:p w14:paraId="60DC276C" w14:textId="77777777" w:rsidR="00565DD2" w:rsidRDefault="00565DD2" w:rsidP="00565DD2">
      <w:pPr>
        <w:pStyle w:val="ListParagraph"/>
        <w:autoSpaceDE w:val="0"/>
        <w:autoSpaceDN w:val="0"/>
        <w:adjustRightInd w:val="0"/>
        <w:spacing w:after="120" w:line="240" w:lineRule="auto"/>
        <w:ind w:left="0"/>
        <w:rPr>
          <w:rFonts w:ascii="Arial" w:hAnsi="Arial" w:cs="Arial"/>
          <w:color w:val="000000"/>
          <w:sz w:val="20"/>
          <w:szCs w:val="20"/>
        </w:rPr>
      </w:pPr>
    </w:p>
    <w:p w14:paraId="78E14E12" w14:textId="77777777" w:rsidR="00565DD2" w:rsidRDefault="00565DD2" w:rsidP="00565DD2">
      <w:p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When providing responses to the requirements set forth in Section 2.6, </w:t>
      </w:r>
      <w:r w:rsidR="00E17964">
        <w:rPr>
          <w:rFonts w:ascii="Arial" w:hAnsi="Arial" w:cs="Arial"/>
          <w:color w:val="000000"/>
          <w:sz w:val="20"/>
          <w:szCs w:val="20"/>
        </w:rPr>
        <w:t>Vendor</w:t>
      </w:r>
      <w:r w:rsidRPr="00565DD2">
        <w:rPr>
          <w:rFonts w:ascii="Arial" w:hAnsi="Arial" w:cs="Arial"/>
          <w:color w:val="000000"/>
          <w:sz w:val="20"/>
          <w:szCs w:val="20"/>
        </w:rPr>
        <w:t xml:space="preserve">s shall use the response indicators contained in the following table. </w:t>
      </w:r>
    </w:p>
    <w:p w14:paraId="767D01B2" w14:textId="77777777" w:rsidR="00565DD2" w:rsidRPr="00565DD2" w:rsidRDefault="00565DD2" w:rsidP="00565DD2">
      <w:pPr>
        <w:autoSpaceDE w:val="0"/>
        <w:autoSpaceDN w:val="0"/>
        <w:adjustRightInd w:val="0"/>
        <w:spacing w:after="0" w:line="240" w:lineRule="auto"/>
        <w:rPr>
          <w:rFonts w:ascii="Arial" w:hAnsi="Arial" w:cs="Arial"/>
          <w:color w:val="000000"/>
          <w:sz w:val="20"/>
          <w:szCs w:val="20"/>
        </w:rPr>
      </w:pPr>
    </w:p>
    <w:p w14:paraId="34B6FEEE" w14:textId="77777777" w:rsidR="00565DD2" w:rsidRDefault="00565DD2" w:rsidP="00565DD2">
      <w:pPr>
        <w:pStyle w:val="ListParagraph"/>
        <w:autoSpaceDE w:val="0"/>
        <w:autoSpaceDN w:val="0"/>
        <w:adjustRightInd w:val="0"/>
        <w:spacing w:after="120" w:line="240" w:lineRule="auto"/>
        <w:ind w:left="0"/>
        <w:jc w:val="center"/>
        <w:rPr>
          <w:rFonts w:ascii="Arial" w:hAnsi="Arial" w:cs="Arial"/>
          <w:b/>
          <w:bCs/>
          <w:color w:val="000000"/>
          <w:sz w:val="20"/>
          <w:szCs w:val="20"/>
        </w:rPr>
      </w:pPr>
      <w:r>
        <w:rPr>
          <w:rFonts w:ascii="Arial" w:hAnsi="Arial" w:cs="Arial"/>
          <w:b/>
          <w:bCs/>
          <w:color w:val="000000"/>
          <w:sz w:val="20"/>
          <w:szCs w:val="20"/>
        </w:rPr>
        <w:t xml:space="preserve">Table </w:t>
      </w:r>
      <w:r w:rsidRPr="00565DD2">
        <w:rPr>
          <w:rFonts w:ascii="Arial" w:hAnsi="Arial" w:cs="Arial"/>
          <w:b/>
          <w:bCs/>
          <w:color w:val="000000"/>
          <w:sz w:val="20"/>
          <w:szCs w:val="20"/>
        </w:rPr>
        <w:t>6: Requirements Response Indicators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368"/>
        <w:gridCol w:w="8208"/>
      </w:tblGrid>
      <w:tr w:rsidR="00565DD2" w14:paraId="74308938" w14:textId="77777777" w:rsidTr="00063D09">
        <w:tc>
          <w:tcPr>
            <w:tcW w:w="1368" w:type="dxa"/>
            <w:shd w:val="clear" w:color="auto" w:fill="BFBFBF" w:themeFill="background1" w:themeFillShade="BF"/>
            <w:vAlign w:val="center"/>
          </w:tcPr>
          <w:p w14:paraId="6B5EAE46" w14:textId="77777777" w:rsidR="00565DD2" w:rsidRDefault="00565DD2" w:rsidP="00063D09">
            <w:pPr>
              <w:pStyle w:val="Default"/>
              <w:jc w:val="center"/>
              <w:rPr>
                <w:sz w:val="20"/>
                <w:szCs w:val="20"/>
              </w:rPr>
            </w:pPr>
            <w:r>
              <w:rPr>
                <w:b/>
                <w:bCs/>
                <w:sz w:val="20"/>
                <w:szCs w:val="20"/>
              </w:rPr>
              <w:t>Indicator</w:t>
            </w:r>
          </w:p>
        </w:tc>
        <w:tc>
          <w:tcPr>
            <w:tcW w:w="8208" w:type="dxa"/>
            <w:shd w:val="clear" w:color="auto" w:fill="BFBFBF" w:themeFill="background1" w:themeFillShade="BF"/>
            <w:vAlign w:val="center"/>
          </w:tcPr>
          <w:p w14:paraId="2A50AE04" w14:textId="77777777" w:rsidR="00565DD2" w:rsidRDefault="00565DD2" w:rsidP="00063D09">
            <w:pPr>
              <w:pStyle w:val="Default"/>
              <w:rPr>
                <w:sz w:val="20"/>
                <w:szCs w:val="20"/>
              </w:rPr>
            </w:pPr>
            <w:r>
              <w:rPr>
                <w:b/>
                <w:bCs/>
                <w:sz w:val="20"/>
                <w:szCs w:val="20"/>
              </w:rPr>
              <w:t>Definition</w:t>
            </w:r>
          </w:p>
        </w:tc>
      </w:tr>
      <w:tr w:rsidR="00565DD2" w14:paraId="28A3CB06" w14:textId="77777777" w:rsidTr="00063D09">
        <w:tc>
          <w:tcPr>
            <w:tcW w:w="1368" w:type="dxa"/>
            <w:vAlign w:val="center"/>
          </w:tcPr>
          <w:p w14:paraId="050D2B46" w14:textId="77777777" w:rsidR="00565DD2" w:rsidRDefault="00565DD2" w:rsidP="00063D09">
            <w:pPr>
              <w:pStyle w:val="Default"/>
              <w:jc w:val="center"/>
              <w:rPr>
                <w:sz w:val="20"/>
                <w:szCs w:val="20"/>
              </w:rPr>
            </w:pPr>
            <w:r>
              <w:rPr>
                <w:b/>
                <w:bCs/>
                <w:sz w:val="20"/>
                <w:szCs w:val="20"/>
              </w:rPr>
              <w:t>S</w:t>
            </w:r>
          </w:p>
        </w:tc>
        <w:tc>
          <w:tcPr>
            <w:tcW w:w="8208" w:type="dxa"/>
            <w:vAlign w:val="center"/>
          </w:tcPr>
          <w:p w14:paraId="6541CEB4" w14:textId="77777777" w:rsidR="00565DD2" w:rsidRDefault="00565DD2" w:rsidP="00063D09">
            <w:pPr>
              <w:pStyle w:val="Default"/>
              <w:rPr>
                <w:sz w:val="20"/>
                <w:szCs w:val="20"/>
              </w:rPr>
            </w:pPr>
            <w:r>
              <w:rPr>
                <w:sz w:val="20"/>
                <w:szCs w:val="20"/>
              </w:rPr>
              <w:t xml:space="preserve">Feature/Function is included in the proposed system release. </w:t>
            </w:r>
          </w:p>
        </w:tc>
      </w:tr>
      <w:tr w:rsidR="00565DD2" w14:paraId="0CA7ED34" w14:textId="77777777" w:rsidTr="00063D09">
        <w:tc>
          <w:tcPr>
            <w:tcW w:w="1368" w:type="dxa"/>
            <w:vAlign w:val="center"/>
          </w:tcPr>
          <w:p w14:paraId="2EB073C8" w14:textId="77777777" w:rsidR="00565DD2" w:rsidRDefault="00565DD2" w:rsidP="00063D09">
            <w:pPr>
              <w:pStyle w:val="Default"/>
              <w:jc w:val="center"/>
              <w:rPr>
                <w:sz w:val="20"/>
                <w:szCs w:val="20"/>
              </w:rPr>
            </w:pPr>
            <w:r>
              <w:rPr>
                <w:b/>
                <w:bCs/>
                <w:sz w:val="20"/>
                <w:szCs w:val="20"/>
              </w:rPr>
              <w:t>F</w:t>
            </w:r>
          </w:p>
        </w:tc>
        <w:tc>
          <w:tcPr>
            <w:tcW w:w="8208" w:type="dxa"/>
            <w:vAlign w:val="center"/>
          </w:tcPr>
          <w:p w14:paraId="425687E3" w14:textId="77777777" w:rsidR="00565DD2" w:rsidRDefault="00565DD2" w:rsidP="00063D09">
            <w:pPr>
              <w:pStyle w:val="Default"/>
              <w:rPr>
                <w:sz w:val="20"/>
                <w:szCs w:val="20"/>
              </w:rPr>
            </w:pPr>
            <w:r>
              <w:rPr>
                <w:sz w:val="20"/>
                <w:szCs w:val="20"/>
              </w:rPr>
              <w:t xml:space="preserve">Feature/Function will be available in a future system release. </w:t>
            </w:r>
          </w:p>
        </w:tc>
      </w:tr>
      <w:tr w:rsidR="00565DD2" w14:paraId="628404AA" w14:textId="77777777" w:rsidTr="00063D09">
        <w:tc>
          <w:tcPr>
            <w:tcW w:w="1368" w:type="dxa"/>
            <w:vAlign w:val="center"/>
          </w:tcPr>
          <w:p w14:paraId="2143A049" w14:textId="77777777" w:rsidR="00565DD2" w:rsidRDefault="00565DD2" w:rsidP="00063D09">
            <w:pPr>
              <w:pStyle w:val="Default"/>
              <w:jc w:val="center"/>
              <w:rPr>
                <w:sz w:val="20"/>
                <w:szCs w:val="20"/>
              </w:rPr>
            </w:pPr>
            <w:r>
              <w:rPr>
                <w:b/>
                <w:bCs/>
                <w:sz w:val="20"/>
                <w:szCs w:val="20"/>
              </w:rPr>
              <w:t>C</w:t>
            </w:r>
          </w:p>
        </w:tc>
        <w:tc>
          <w:tcPr>
            <w:tcW w:w="8208" w:type="dxa"/>
            <w:vAlign w:val="center"/>
          </w:tcPr>
          <w:p w14:paraId="3A68D36E" w14:textId="77777777" w:rsidR="00565DD2" w:rsidRDefault="00565DD2" w:rsidP="00063D09">
            <w:pPr>
              <w:pStyle w:val="Default"/>
              <w:rPr>
                <w:sz w:val="20"/>
                <w:szCs w:val="20"/>
              </w:rPr>
            </w:pPr>
            <w:r>
              <w:rPr>
                <w:sz w:val="20"/>
                <w:szCs w:val="20"/>
              </w:rPr>
              <w:t xml:space="preserve">Feature/Function is not included in the current system release, and is not planned to be a part of a future system release. However, this feature could be provided with custom modifications. </w:t>
            </w:r>
          </w:p>
        </w:tc>
      </w:tr>
      <w:tr w:rsidR="00565DD2" w14:paraId="3385390C" w14:textId="77777777" w:rsidTr="00063D09">
        <w:tc>
          <w:tcPr>
            <w:tcW w:w="1368" w:type="dxa"/>
            <w:vAlign w:val="center"/>
          </w:tcPr>
          <w:p w14:paraId="7DB3E890" w14:textId="77777777" w:rsidR="00565DD2" w:rsidRDefault="00565DD2" w:rsidP="00063D09">
            <w:pPr>
              <w:pStyle w:val="Default"/>
              <w:jc w:val="center"/>
              <w:rPr>
                <w:sz w:val="20"/>
                <w:szCs w:val="20"/>
              </w:rPr>
            </w:pPr>
            <w:r>
              <w:rPr>
                <w:b/>
                <w:bCs/>
                <w:sz w:val="20"/>
                <w:szCs w:val="20"/>
              </w:rPr>
              <w:t>T</w:t>
            </w:r>
          </w:p>
        </w:tc>
        <w:tc>
          <w:tcPr>
            <w:tcW w:w="8208" w:type="dxa"/>
            <w:vAlign w:val="center"/>
          </w:tcPr>
          <w:p w14:paraId="79EDD159" w14:textId="77777777" w:rsidR="00565DD2" w:rsidRDefault="00565DD2" w:rsidP="00063D09">
            <w:pPr>
              <w:pStyle w:val="Default"/>
              <w:rPr>
                <w:sz w:val="20"/>
                <w:szCs w:val="20"/>
              </w:rPr>
            </w:pPr>
            <w:r>
              <w:rPr>
                <w:sz w:val="20"/>
                <w:szCs w:val="20"/>
              </w:rPr>
              <w:t xml:space="preserve">Feature/Function is not included in the current system release, and is not planned to be a part of a future system release. However, this feature could be provided with integration with a third-party system. </w:t>
            </w:r>
          </w:p>
        </w:tc>
      </w:tr>
      <w:tr w:rsidR="00565DD2" w14:paraId="2B0022C8" w14:textId="77777777" w:rsidTr="00063D09">
        <w:tc>
          <w:tcPr>
            <w:tcW w:w="1368" w:type="dxa"/>
            <w:vAlign w:val="center"/>
          </w:tcPr>
          <w:p w14:paraId="18EA42A0" w14:textId="77777777" w:rsidR="00565DD2" w:rsidRDefault="00565DD2" w:rsidP="00063D09">
            <w:pPr>
              <w:pStyle w:val="Default"/>
              <w:jc w:val="center"/>
              <w:rPr>
                <w:sz w:val="20"/>
                <w:szCs w:val="20"/>
              </w:rPr>
            </w:pPr>
            <w:r>
              <w:rPr>
                <w:b/>
                <w:bCs/>
                <w:sz w:val="20"/>
                <w:szCs w:val="20"/>
              </w:rPr>
              <w:t>N</w:t>
            </w:r>
          </w:p>
        </w:tc>
        <w:tc>
          <w:tcPr>
            <w:tcW w:w="8208" w:type="dxa"/>
            <w:vAlign w:val="center"/>
          </w:tcPr>
          <w:p w14:paraId="6E0AAF9E" w14:textId="77777777" w:rsidR="00565DD2" w:rsidRDefault="00565DD2" w:rsidP="00063D09">
            <w:pPr>
              <w:pStyle w:val="Default"/>
              <w:rPr>
                <w:sz w:val="20"/>
                <w:szCs w:val="20"/>
              </w:rPr>
            </w:pPr>
            <w:r>
              <w:rPr>
                <w:sz w:val="20"/>
                <w:szCs w:val="20"/>
              </w:rPr>
              <w:t xml:space="preserve">Feature/Function cannot be provided. </w:t>
            </w:r>
          </w:p>
        </w:tc>
      </w:tr>
    </w:tbl>
    <w:p w14:paraId="3F43192A" w14:textId="77777777" w:rsidR="00565DD2" w:rsidRDefault="00565DD2" w:rsidP="00565DD2">
      <w:pPr>
        <w:pStyle w:val="ListParagraph"/>
        <w:autoSpaceDE w:val="0"/>
        <w:autoSpaceDN w:val="0"/>
        <w:adjustRightInd w:val="0"/>
        <w:spacing w:after="120" w:line="240" w:lineRule="auto"/>
        <w:ind w:left="0"/>
        <w:rPr>
          <w:rFonts w:ascii="Arial" w:hAnsi="Arial" w:cs="Arial"/>
          <w:color w:val="000000"/>
          <w:sz w:val="20"/>
          <w:szCs w:val="20"/>
        </w:rPr>
      </w:pPr>
    </w:p>
    <w:p w14:paraId="0C29372E" w14:textId="77777777" w:rsidR="00565DD2" w:rsidRDefault="00565DD2" w:rsidP="00565DD2">
      <w:p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If a response indicator of “F” is provided for a requirement that will be met in a future system release, the </w:t>
      </w:r>
      <w:r w:rsidR="00E17964">
        <w:rPr>
          <w:rFonts w:ascii="Arial" w:hAnsi="Arial" w:cs="Arial"/>
          <w:color w:val="000000"/>
          <w:sz w:val="20"/>
          <w:szCs w:val="20"/>
        </w:rPr>
        <w:t>Vendor</w:t>
      </w:r>
      <w:r w:rsidRPr="00565DD2">
        <w:rPr>
          <w:rFonts w:ascii="Arial" w:hAnsi="Arial" w:cs="Arial"/>
          <w:color w:val="000000"/>
          <w:sz w:val="20"/>
          <w:szCs w:val="20"/>
        </w:rPr>
        <w:t xml:space="preserve"> shall indicate the planned release version as well as the time the release will be generally available. If a response indicator of “C” is provided for a requirement that will be met through a custom modification, the </w:t>
      </w:r>
      <w:r w:rsidR="00E17964">
        <w:rPr>
          <w:rFonts w:ascii="Arial" w:hAnsi="Arial" w:cs="Arial"/>
          <w:color w:val="000000"/>
          <w:sz w:val="20"/>
          <w:szCs w:val="20"/>
        </w:rPr>
        <w:t>Vendor</w:t>
      </w:r>
      <w:r w:rsidRPr="00565DD2">
        <w:rPr>
          <w:rFonts w:ascii="Arial" w:hAnsi="Arial" w:cs="Arial"/>
          <w:color w:val="000000"/>
          <w:sz w:val="20"/>
          <w:szCs w:val="20"/>
        </w:rPr>
        <w:t xml:space="preserve"> shall indicate the cost of such a modification. If a response indicator of “T” is provided for a requirement that will be met by integration with a third-party system, the </w:t>
      </w:r>
      <w:r w:rsidR="00E17964">
        <w:rPr>
          <w:rFonts w:ascii="Arial" w:hAnsi="Arial" w:cs="Arial"/>
          <w:color w:val="000000"/>
          <w:sz w:val="20"/>
          <w:szCs w:val="20"/>
        </w:rPr>
        <w:t>Vendor</w:t>
      </w:r>
      <w:r w:rsidRPr="00565DD2">
        <w:rPr>
          <w:rFonts w:ascii="Arial" w:hAnsi="Arial" w:cs="Arial"/>
          <w:color w:val="000000"/>
          <w:sz w:val="20"/>
          <w:szCs w:val="20"/>
        </w:rPr>
        <w:t xml:space="preserve"> shall identify this third-party system and include a cost proposal to secure this system. </w:t>
      </w:r>
    </w:p>
    <w:p w14:paraId="243687CD" w14:textId="77777777" w:rsidR="005A5510" w:rsidRPr="00565DD2" w:rsidRDefault="005A5510" w:rsidP="00565DD2">
      <w:pPr>
        <w:autoSpaceDE w:val="0"/>
        <w:autoSpaceDN w:val="0"/>
        <w:adjustRightInd w:val="0"/>
        <w:spacing w:after="0" w:line="240" w:lineRule="auto"/>
        <w:rPr>
          <w:rFonts w:ascii="Arial" w:hAnsi="Arial" w:cs="Arial"/>
          <w:color w:val="000000"/>
          <w:sz w:val="20"/>
          <w:szCs w:val="20"/>
        </w:rPr>
      </w:pPr>
    </w:p>
    <w:p w14:paraId="5B047DC4" w14:textId="77777777" w:rsidR="00565DD2" w:rsidRP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b/>
          <w:bCs/>
          <w:color w:val="000000"/>
          <w:sz w:val="20"/>
          <w:szCs w:val="20"/>
        </w:rPr>
        <w:t xml:space="preserve">5.7 Sub-Contracting </w:t>
      </w:r>
    </w:p>
    <w:p w14:paraId="5659AE2E" w14:textId="77777777" w:rsidR="00565DD2" w:rsidRPr="00565DD2" w:rsidRDefault="00565DD2" w:rsidP="00565DD2">
      <w:p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The sixth tab of the proposal should identify any of the required services that are proposed to be sub-contracted, if any. For each of these services the following should be provided: </w:t>
      </w:r>
    </w:p>
    <w:p w14:paraId="497BFCB8" w14:textId="77777777" w:rsidR="005A5510" w:rsidRDefault="00565DD2" w:rsidP="00565DD2">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5A5510">
        <w:rPr>
          <w:rFonts w:ascii="Arial" w:hAnsi="Arial" w:cs="Arial"/>
          <w:color w:val="000000"/>
          <w:sz w:val="20"/>
          <w:szCs w:val="20"/>
        </w:rPr>
        <w:t xml:space="preserve">Summary of service; </w:t>
      </w:r>
    </w:p>
    <w:p w14:paraId="349AE8CD" w14:textId="77777777" w:rsidR="005A5510" w:rsidRDefault="00565DD2" w:rsidP="00565DD2">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Reasons for sub-contracting; </w:t>
      </w:r>
    </w:p>
    <w:p w14:paraId="35E1BEAA" w14:textId="77777777" w:rsidR="005A5510" w:rsidRDefault="00565DD2" w:rsidP="00565DD2">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Proposed sub-contractor(s); </w:t>
      </w:r>
    </w:p>
    <w:p w14:paraId="305C5075" w14:textId="77777777" w:rsidR="005A5510" w:rsidRDefault="00565DD2" w:rsidP="00565DD2">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Detailed sub-contractor responsibilities; </w:t>
      </w:r>
    </w:p>
    <w:p w14:paraId="60876408" w14:textId="77777777" w:rsidR="005A5510" w:rsidRDefault="00565DD2" w:rsidP="00565DD2">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Sub-contractor name; </w:t>
      </w:r>
    </w:p>
    <w:p w14:paraId="45156458" w14:textId="77777777" w:rsidR="005A5510" w:rsidRDefault="00565DD2" w:rsidP="00565DD2">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Sub-contractor location; </w:t>
      </w:r>
    </w:p>
    <w:p w14:paraId="60B74AD9" w14:textId="77777777" w:rsidR="005A5510" w:rsidRDefault="00565DD2" w:rsidP="00565DD2">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Sub-contractor experience; </w:t>
      </w:r>
    </w:p>
    <w:p w14:paraId="72BF6096" w14:textId="77777777" w:rsidR="005A5510" w:rsidRDefault="00565DD2" w:rsidP="00565DD2">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Previous use of sub-contractor; and </w:t>
      </w:r>
    </w:p>
    <w:p w14:paraId="32E96111" w14:textId="77777777" w:rsidR="00565DD2" w:rsidRPr="00565DD2" w:rsidRDefault="00565DD2" w:rsidP="00565DD2">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565DD2">
        <w:rPr>
          <w:rFonts w:ascii="Arial" w:hAnsi="Arial" w:cs="Arial"/>
          <w:color w:val="000000"/>
          <w:sz w:val="20"/>
          <w:szCs w:val="20"/>
        </w:rPr>
        <w:t xml:space="preserve">Any additional relevant information. </w:t>
      </w:r>
    </w:p>
    <w:p w14:paraId="3E3D8558" w14:textId="77777777" w:rsidR="00565DD2" w:rsidRPr="00565DD2" w:rsidRDefault="00565DD2" w:rsidP="00565DD2">
      <w:pPr>
        <w:autoSpaceDE w:val="0"/>
        <w:autoSpaceDN w:val="0"/>
        <w:adjustRightInd w:val="0"/>
        <w:spacing w:after="0" w:line="240" w:lineRule="auto"/>
        <w:rPr>
          <w:rFonts w:ascii="Arial" w:hAnsi="Arial" w:cs="Arial"/>
          <w:color w:val="000000"/>
          <w:sz w:val="20"/>
          <w:szCs w:val="20"/>
        </w:rPr>
      </w:pPr>
    </w:p>
    <w:p w14:paraId="59315556" w14:textId="77777777" w:rsidR="00565DD2" w:rsidRP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b/>
          <w:bCs/>
          <w:color w:val="000000"/>
          <w:sz w:val="20"/>
          <w:szCs w:val="20"/>
        </w:rPr>
        <w:t xml:space="preserve">5.8 References </w:t>
      </w:r>
    </w:p>
    <w:p w14:paraId="54A3B250" w14:textId="05B44873" w:rsidR="00565DD2" w:rsidRDefault="00565DD2" w:rsidP="00565DD2">
      <w:pPr>
        <w:pStyle w:val="ListParagraph"/>
        <w:autoSpaceDE w:val="0"/>
        <w:autoSpaceDN w:val="0"/>
        <w:adjustRightInd w:val="0"/>
        <w:spacing w:after="120" w:line="240" w:lineRule="auto"/>
        <w:ind w:left="0"/>
        <w:rPr>
          <w:rFonts w:ascii="Arial" w:hAnsi="Arial" w:cs="Arial"/>
          <w:color w:val="000000"/>
          <w:sz w:val="20"/>
          <w:szCs w:val="20"/>
        </w:rPr>
      </w:pPr>
      <w:r w:rsidRPr="00565DD2">
        <w:rPr>
          <w:rFonts w:ascii="Arial" w:hAnsi="Arial" w:cs="Arial"/>
          <w:color w:val="000000"/>
          <w:sz w:val="20"/>
          <w:szCs w:val="20"/>
        </w:rPr>
        <w:t xml:space="preserve">The seventh tab of the proposal should identify the </w:t>
      </w:r>
      <w:r w:rsidR="00E17964">
        <w:rPr>
          <w:rFonts w:ascii="Arial" w:hAnsi="Arial" w:cs="Arial"/>
          <w:color w:val="000000"/>
          <w:sz w:val="20"/>
          <w:szCs w:val="20"/>
        </w:rPr>
        <w:t>Vendor</w:t>
      </w:r>
      <w:r w:rsidRPr="00565DD2">
        <w:rPr>
          <w:rFonts w:ascii="Arial" w:hAnsi="Arial" w:cs="Arial"/>
          <w:color w:val="000000"/>
          <w:sz w:val="20"/>
          <w:szCs w:val="20"/>
        </w:rPr>
        <w:t xml:space="preserve">’s references for the project. </w:t>
      </w:r>
      <w:r w:rsidR="00E17964">
        <w:rPr>
          <w:rFonts w:ascii="Arial" w:hAnsi="Arial" w:cs="Arial"/>
          <w:color w:val="000000"/>
          <w:sz w:val="20"/>
          <w:szCs w:val="20"/>
        </w:rPr>
        <w:t>Vendor</w:t>
      </w:r>
      <w:r w:rsidRPr="00565DD2">
        <w:rPr>
          <w:rFonts w:ascii="Arial" w:hAnsi="Arial" w:cs="Arial"/>
          <w:color w:val="000000"/>
          <w:sz w:val="20"/>
          <w:szCs w:val="20"/>
        </w:rPr>
        <w:t>s shall provide at leas</w:t>
      </w:r>
      <w:r w:rsidR="00494572">
        <w:rPr>
          <w:rFonts w:ascii="Arial" w:hAnsi="Arial" w:cs="Arial"/>
          <w:color w:val="000000"/>
          <w:sz w:val="20"/>
          <w:szCs w:val="20"/>
        </w:rPr>
        <w:t>t three (3) substantive</w:t>
      </w:r>
      <w:r w:rsidRPr="00565DD2">
        <w:rPr>
          <w:rFonts w:ascii="Arial" w:hAnsi="Arial" w:cs="Arial"/>
          <w:color w:val="000000"/>
          <w:sz w:val="20"/>
          <w:szCs w:val="20"/>
        </w:rPr>
        <w:t xml:space="preserve"> clients with whom the </w:t>
      </w:r>
      <w:r w:rsidR="00E17964">
        <w:rPr>
          <w:rFonts w:ascii="Arial" w:hAnsi="Arial" w:cs="Arial"/>
          <w:color w:val="000000"/>
          <w:sz w:val="20"/>
          <w:szCs w:val="20"/>
        </w:rPr>
        <w:t>Vendor</w:t>
      </w:r>
      <w:r w:rsidRPr="00565DD2">
        <w:rPr>
          <w:rFonts w:ascii="Arial" w:hAnsi="Arial" w:cs="Arial"/>
          <w:color w:val="000000"/>
          <w:sz w:val="20"/>
          <w:szCs w:val="20"/>
        </w:rPr>
        <w:t xml:space="preserve"> has worked during the past three (3) years that are of similar size and complexity to the </w:t>
      </w:r>
      <w:r w:rsidR="00E17964">
        <w:rPr>
          <w:rFonts w:ascii="Arial" w:hAnsi="Arial" w:cs="Arial"/>
          <w:color w:val="000000"/>
          <w:sz w:val="20"/>
          <w:szCs w:val="20"/>
        </w:rPr>
        <w:t>JTA</w:t>
      </w:r>
      <w:r w:rsidRPr="00565DD2">
        <w:rPr>
          <w:rFonts w:ascii="Arial" w:hAnsi="Arial" w:cs="Arial"/>
          <w:color w:val="000000"/>
          <w:sz w:val="20"/>
          <w:szCs w:val="20"/>
        </w:rPr>
        <w:t>. References sha</w:t>
      </w:r>
      <w:r w:rsidR="00494572">
        <w:rPr>
          <w:rFonts w:ascii="Arial" w:hAnsi="Arial" w:cs="Arial"/>
          <w:color w:val="000000"/>
          <w:sz w:val="20"/>
          <w:szCs w:val="20"/>
        </w:rPr>
        <w:t>ll be from past clients</w:t>
      </w:r>
      <w:r w:rsidRPr="00565DD2">
        <w:rPr>
          <w:rFonts w:ascii="Arial" w:hAnsi="Arial" w:cs="Arial"/>
          <w:color w:val="000000"/>
          <w:sz w:val="20"/>
          <w:szCs w:val="20"/>
        </w:rPr>
        <w:t xml:space="preserve"> that have been live with the </w:t>
      </w:r>
      <w:r w:rsidR="00494572">
        <w:rPr>
          <w:rFonts w:ascii="Arial" w:hAnsi="Arial" w:cs="Arial"/>
          <w:color w:val="000000"/>
          <w:sz w:val="20"/>
          <w:szCs w:val="20"/>
        </w:rPr>
        <w:t>vendor installed phone</w:t>
      </w:r>
      <w:r w:rsidRPr="00565DD2">
        <w:rPr>
          <w:rFonts w:ascii="Arial" w:hAnsi="Arial" w:cs="Arial"/>
          <w:color w:val="000000"/>
          <w:sz w:val="20"/>
          <w:szCs w:val="20"/>
        </w:rPr>
        <w:t xml:space="preserve"> system for a minimum of one (1) yea</w:t>
      </w:r>
      <w:r w:rsidR="00BB3D2A">
        <w:rPr>
          <w:rFonts w:ascii="Arial" w:hAnsi="Arial" w:cs="Arial"/>
          <w:color w:val="000000"/>
          <w:sz w:val="20"/>
          <w:szCs w:val="20"/>
        </w:rPr>
        <w:t>r where possible.</w:t>
      </w:r>
    </w:p>
    <w:p w14:paraId="26FC7A62" w14:textId="77777777" w:rsidR="00565DD2" w:rsidRPr="00565DD2" w:rsidRDefault="00E17964" w:rsidP="005A551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Vendor</w:t>
      </w:r>
      <w:r w:rsidR="00565DD2" w:rsidRPr="00565DD2">
        <w:rPr>
          <w:rFonts w:ascii="Arial" w:hAnsi="Arial" w:cs="Arial"/>
          <w:color w:val="000000"/>
          <w:sz w:val="20"/>
          <w:szCs w:val="20"/>
        </w:rPr>
        <w:t xml:space="preserve">s shall complete a Vendor Reference Form for each of the references as contained in Attachment A. Completion of Attachment A shall indicate that the </w:t>
      </w:r>
      <w:r>
        <w:rPr>
          <w:rFonts w:ascii="Arial" w:hAnsi="Arial" w:cs="Arial"/>
          <w:color w:val="000000"/>
          <w:sz w:val="20"/>
          <w:szCs w:val="20"/>
        </w:rPr>
        <w:t>Vendor</w:t>
      </w:r>
      <w:r w:rsidR="00565DD2" w:rsidRPr="00565DD2">
        <w:rPr>
          <w:rFonts w:ascii="Arial" w:hAnsi="Arial" w:cs="Arial"/>
          <w:color w:val="000000"/>
          <w:sz w:val="20"/>
          <w:szCs w:val="20"/>
        </w:rPr>
        <w:t xml:space="preserve"> grants consent for the </w:t>
      </w:r>
      <w:r>
        <w:rPr>
          <w:rFonts w:ascii="Arial" w:hAnsi="Arial" w:cs="Arial"/>
          <w:color w:val="000000"/>
          <w:sz w:val="20"/>
          <w:szCs w:val="20"/>
        </w:rPr>
        <w:t>JTA</w:t>
      </w:r>
      <w:r w:rsidR="00565DD2" w:rsidRPr="00565DD2">
        <w:rPr>
          <w:rFonts w:ascii="Arial" w:hAnsi="Arial" w:cs="Arial"/>
          <w:color w:val="000000"/>
          <w:sz w:val="20"/>
          <w:szCs w:val="20"/>
        </w:rPr>
        <w:t xml:space="preserve"> to contact any and all references given. </w:t>
      </w:r>
    </w:p>
    <w:p w14:paraId="2DD6053A" w14:textId="704C2124" w:rsidR="00B81098" w:rsidRP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In the event the </w:t>
      </w:r>
      <w:r w:rsidR="00E17964">
        <w:rPr>
          <w:rFonts w:ascii="Arial" w:hAnsi="Arial" w:cs="Arial"/>
          <w:color w:val="000000"/>
          <w:sz w:val="20"/>
          <w:szCs w:val="20"/>
        </w:rPr>
        <w:t>Vendor</w:t>
      </w:r>
      <w:r w:rsidRPr="00565DD2">
        <w:rPr>
          <w:rFonts w:ascii="Arial" w:hAnsi="Arial" w:cs="Arial"/>
          <w:color w:val="000000"/>
          <w:sz w:val="20"/>
          <w:szCs w:val="20"/>
        </w:rPr>
        <w:t xml:space="preserve"> cannot provide the required references, substitution of other organizations should be made to ensure three (3) total references are provided. </w:t>
      </w:r>
      <w:r w:rsidR="00E17964">
        <w:rPr>
          <w:rFonts w:ascii="Arial" w:hAnsi="Arial" w:cs="Arial"/>
          <w:color w:val="000000"/>
          <w:sz w:val="20"/>
          <w:szCs w:val="20"/>
        </w:rPr>
        <w:t>Vendor</w:t>
      </w:r>
      <w:r w:rsidRPr="00565DD2">
        <w:rPr>
          <w:rFonts w:ascii="Arial" w:hAnsi="Arial" w:cs="Arial"/>
          <w:color w:val="000000"/>
          <w:sz w:val="20"/>
          <w:szCs w:val="20"/>
        </w:rPr>
        <w:t xml:space="preserve">s shall indicate how these substitute references deviate from the requested characteristics. </w:t>
      </w:r>
    </w:p>
    <w:p w14:paraId="06933FD1" w14:textId="77777777" w:rsidR="00B81098" w:rsidRDefault="00B81098" w:rsidP="005A5510">
      <w:pPr>
        <w:autoSpaceDE w:val="0"/>
        <w:autoSpaceDN w:val="0"/>
        <w:adjustRightInd w:val="0"/>
        <w:spacing w:after="120" w:line="240" w:lineRule="auto"/>
        <w:rPr>
          <w:rFonts w:ascii="Arial" w:hAnsi="Arial" w:cs="Arial"/>
          <w:b/>
          <w:bCs/>
          <w:color w:val="000000"/>
          <w:sz w:val="20"/>
          <w:szCs w:val="20"/>
        </w:rPr>
      </w:pPr>
    </w:p>
    <w:p w14:paraId="5A03DBD0" w14:textId="77777777" w:rsidR="00B81098" w:rsidRDefault="00B81098" w:rsidP="005A5510">
      <w:pPr>
        <w:autoSpaceDE w:val="0"/>
        <w:autoSpaceDN w:val="0"/>
        <w:adjustRightInd w:val="0"/>
        <w:spacing w:after="120" w:line="240" w:lineRule="auto"/>
        <w:rPr>
          <w:rFonts w:ascii="Arial" w:hAnsi="Arial" w:cs="Arial"/>
          <w:b/>
          <w:bCs/>
          <w:color w:val="000000"/>
          <w:sz w:val="20"/>
          <w:szCs w:val="20"/>
        </w:rPr>
      </w:pPr>
    </w:p>
    <w:p w14:paraId="61149ED1" w14:textId="77777777" w:rsidR="00B81098" w:rsidRDefault="00B81098" w:rsidP="005A5510">
      <w:pPr>
        <w:autoSpaceDE w:val="0"/>
        <w:autoSpaceDN w:val="0"/>
        <w:adjustRightInd w:val="0"/>
        <w:spacing w:after="120" w:line="240" w:lineRule="auto"/>
        <w:rPr>
          <w:rFonts w:ascii="Arial" w:hAnsi="Arial" w:cs="Arial"/>
          <w:b/>
          <w:bCs/>
          <w:color w:val="000000"/>
          <w:sz w:val="20"/>
          <w:szCs w:val="20"/>
        </w:rPr>
      </w:pPr>
    </w:p>
    <w:p w14:paraId="5145F678" w14:textId="77777777" w:rsidR="00565DD2" w:rsidRP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b/>
          <w:bCs/>
          <w:color w:val="000000"/>
          <w:sz w:val="20"/>
          <w:szCs w:val="20"/>
        </w:rPr>
        <w:t xml:space="preserve">5.9 Exceptions to Terms and Conditions </w:t>
      </w:r>
    </w:p>
    <w:p w14:paraId="040D4B30" w14:textId="77777777" w:rsid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The eighth tab of the proposal should include any exception the </w:t>
      </w:r>
      <w:r w:rsidR="00E17964">
        <w:rPr>
          <w:rFonts w:ascii="Arial" w:hAnsi="Arial" w:cs="Arial"/>
          <w:color w:val="000000"/>
          <w:sz w:val="20"/>
          <w:szCs w:val="20"/>
        </w:rPr>
        <w:t>Vendor</w:t>
      </w:r>
      <w:r w:rsidRPr="00565DD2">
        <w:rPr>
          <w:rFonts w:ascii="Arial" w:hAnsi="Arial" w:cs="Arial"/>
          <w:color w:val="000000"/>
          <w:sz w:val="20"/>
          <w:szCs w:val="20"/>
        </w:rPr>
        <w:t xml:space="preserve"> takes to the terms and conditions set forth in this RFP. It is the </w:t>
      </w:r>
      <w:r w:rsidR="00E17964">
        <w:rPr>
          <w:rFonts w:ascii="Arial" w:hAnsi="Arial" w:cs="Arial"/>
          <w:color w:val="000000"/>
          <w:sz w:val="20"/>
          <w:szCs w:val="20"/>
        </w:rPr>
        <w:t>JTA</w:t>
      </w:r>
      <w:r w:rsidRPr="00565DD2">
        <w:rPr>
          <w:rFonts w:ascii="Arial" w:hAnsi="Arial" w:cs="Arial"/>
          <w:color w:val="000000"/>
          <w:sz w:val="20"/>
          <w:szCs w:val="20"/>
        </w:rPr>
        <w:t xml:space="preserve">’s intention to be made aware of any exceptions to terms or conditions prior to contract negotiations. </w:t>
      </w:r>
    </w:p>
    <w:p w14:paraId="0D0A3201" w14:textId="77777777" w:rsidR="005A5510" w:rsidRPr="00565DD2" w:rsidRDefault="005A5510" w:rsidP="005A5510">
      <w:pPr>
        <w:autoSpaceDE w:val="0"/>
        <w:autoSpaceDN w:val="0"/>
        <w:adjustRightInd w:val="0"/>
        <w:spacing w:after="120" w:line="240" w:lineRule="auto"/>
        <w:rPr>
          <w:rFonts w:ascii="Arial" w:hAnsi="Arial" w:cs="Arial"/>
          <w:color w:val="000000"/>
          <w:sz w:val="20"/>
          <w:szCs w:val="20"/>
        </w:rPr>
      </w:pPr>
    </w:p>
    <w:p w14:paraId="5B2D015D" w14:textId="77777777" w:rsidR="00565DD2" w:rsidRP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b/>
          <w:bCs/>
          <w:color w:val="000000"/>
          <w:sz w:val="20"/>
          <w:szCs w:val="20"/>
        </w:rPr>
        <w:t xml:space="preserve">5.10 Required Forms </w:t>
      </w:r>
    </w:p>
    <w:p w14:paraId="689A450B" w14:textId="77777777" w:rsidR="005A5510" w:rsidRPr="005A5510"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The ninth tab shall include all required forms. These include: </w:t>
      </w:r>
    </w:p>
    <w:p w14:paraId="0157A54B" w14:textId="77777777" w:rsidR="005A5510" w:rsidRDefault="00565DD2" w:rsidP="005A5510">
      <w:pPr>
        <w:pStyle w:val="ListParagraph"/>
        <w:numPr>
          <w:ilvl w:val="0"/>
          <w:numId w:val="16"/>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Proprietary/Confidential In</w:t>
      </w:r>
      <w:r w:rsidR="005A5510">
        <w:rPr>
          <w:rFonts w:ascii="Arial" w:hAnsi="Arial" w:cs="Arial"/>
          <w:color w:val="000000"/>
          <w:sz w:val="20"/>
          <w:szCs w:val="20"/>
        </w:rPr>
        <w:t>formation Form (See Attachment B</w:t>
      </w:r>
      <w:r w:rsidRPr="00565DD2">
        <w:rPr>
          <w:rFonts w:ascii="Arial" w:hAnsi="Arial" w:cs="Arial"/>
          <w:color w:val="000000"/>
          <w:sz w:val="20"/>
          <w:szCs w:val="20"/>
        </w:rPr>
        <w:t xml:space="preserve">) </w:t>
      </w:r>
    </w:p>
    <w:p w14:paraId="1A6CF01C" w14:textId="77777777" w:rsidR="005A5510" w:rsidRPr="00DA54E6" w:rsidRDefault="00565DD2" w:rsidP="00DA54E6">
      <w:pPr>
        <w:pStyle w:val="ListParagraph"/>
        <w:numPr>
          <w:ilvl w:val="0"/>
          <w:numId w:val="16"/>
        </w:num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Any and all addenda, signed (if applicable) </w:t>
      </w:r>
    </w:p>
    <w:p w14:paraId="60442F0C" w14:textId="77777777" w:rsidR="00565DD2" w:rsidRPr="00565DD2" w:rsidRDefault="00DA54E6" w:rsidP="005A5510">
      <w:pPr>
        <w:pStyle w:val="ListParagraph"/>
        <w:numPr>
          <w:ilvl w:val="0"/>
          <w:numId w:val="16"/>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A</w:t>
      </w:r>
      <w:r w:rsidR="00565DD2" w:rsidRPr="00565DD2">
        <w:rPr>
          <w:rFonts w:ascii="Arial" w:hAnsi="Arial" w:cs="Arial"/>
          <w:color w:val="000000"/>
          <w:sz w:val="20"/>
          <w:szCs w:val="20"/>
        </w:rPr>
        <w:t>ny and all forms contained wi</w:t>
      </w:r>
      <w:r w:rsidR="005A5510">
        <w:rPr>
          <w:rFonts w:ascii="Arial" w:hAnsi="Arial" w:cs="Arial"/>
          <w:color w:val="000000"/>
          <w:sz w:val="20"/>
          <w:szCs w:val="20"/>
        </w:rPr>
        <w:t>thin.</w:t>
      </w:r>
    </w:p>
    <w:p w14:paraId="32CDD2A3" w14:textId="77777777" w:rsidR="00565DD2" w:rsidRPr="00565DD2" w:rsidRDefault="00565DD2" w:rsidP="005A5510">
      <w:pPr>
        <w:autoSpaceDE w:val="0"/>
        <w:autoSpaceDN w:val="0"/>
        <w:adjustRightInd w:val="0"/>
        <w:spacing w:after="120" w:line="240" w:lineRule="auto"/>
        <w:rPr>
          <w:rFonts w:ascii="Arial" w:hAnsi="Arial" w:cs="Arial"/>
          <w:color w:val="000000"/>
          <w:sz w:val="20"/>
          <w:szCs w:val="20"/>
        </w:rPr>
      </w:pPr>
    </w:p>
    <w:p w14:paraId="1D168F55" w14:textId="77777777" w:rsidR="00565DD2" w:rsidRP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b/>
          <w:bCs/>
          <w:color w:val="000000"/>
          <w:sz w:val="20"/>
          <w:szCs w:val="20"/>
        </w:rPr>
        <w:t xml:space="preserve">5.11 Price Proposal </w:t>
      </w:r>
    </w:p>
    <w:p w14:paraId="05857ABC" w14:textId="77777777" w:rsidR="00565DD2" w:rsidRP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The tenth tab is the price proposal consisting of two sections: </w:t>
      </w:r>
    </w:p>
    <w:p w14:paraId="6CC24361" w14:textId="33A05937" w:rsidR="00565DD2" w:rsidRP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1. The completed Cost Proposal Worksheet as contained in Attachment </w:t>
      </w:r>
      <w:r w:rsidR="00BB2D17">
        <w:rPr>
          <w:rFonts w:ascii="Arial" w:hAnsi="Arial" w:cs="Arial"/>
          <w:color w:val="000000"/>
          <w:sz w:val="20"/>
          <w:szCs w:val="20"/>
        </w:rPr>
        <w:t>D</w:t>
      </w:r>
      <w:r w:rsidRPr="00565DD2">
        <w:rPr>
          <w:rFonts w:ascii="Arial" w:hAnsi="Arial" w:cs="Arial"/>
          <w:color w:val="000000"/>
          <w:sz w:val="20"/>
          <w:szCs w:val="20"/>
        </w:rPr>
        <w:t xml:space="preserve">. </w:t>
      </w:r>
      <w:r w:rsidR="00E17964">
        <w:rPr>
          <w:rFonts w:ascii="Arial" w:hAnsi="Arial" w:cs="Arial"/>
          <w:color w:val="000000"/>
          <w:sz w:val="20"/>
          <w:szCs w:val="20"/>
        </w:rPr>
        <w:t>Vendor</w:t>
      </w:r>
      <w:r w:rsidRPr="00565DD2">
        <w:rPr>
          <w:rFonts w:ascii="Arial" w:hAnsi="Arial" w:cs="Arial"/>
          <w:color w:val="000000"/>
          <w:sz w:val="20"/>
          <w:szCs w:val="20"/>
        </w:rPr>
        <w:t xml:space="preserve">s shall not modify the worksheets in any way. Vendors shall provide the completed cost worksheets in MS Excel format. </w:t>
      </w:r>
    </w:p>
    <w:p w14:paraId="739FCC35" w14:textId="77777777" w:rsidR="00565DD2" w:rsidRP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 xml:space="preserve">2. The </w:t>
      </w:r>
      <w:r w:rsidR="00E17964">
        <w:rPr>
          <w:rFonts w:ascii="Arial" w:hAnsi="Arial" w:cs="Arial"/>
          <w:color w:val="000000"/>
          <w:sz w:val="20"/>
          <w:szCs w:val="20"/>
        </w:rPr>
        <w:t>Vendor</w:t>
      </w:r>
      <w:r w:rsidRPr="00565DD2">
        <w:rPr>
          <w:rFonts w:ascii="Arial" w:hAnsi="Arial" w:cs="Arial"/>
          <w:color w:val="000000"/>
          <w:sz w:val="20"/>
          <w:szCs w:val="20"/>
        </w:rPr>
        <w:t xml:space="preserve">’s standard travel and expense policy. </w:t>
      </w:r>
    </w:p>
    <w:p w14:paraId="546A03B7" w14:textId="77777777" w:rsidR="00565DD2" w:rsidRPr="00565DD2" w:rsidRDefault="00565DD2" w:rsidP="005A5510">
      <w:pPr>
        <w:autoSpaceDE w:val="0"/>
        <w:autoSpaceDN w:val="0"/>
        <w:adjustRightInd w:val="0"/>
        <w:spacing w:after="120" w:line="240" w:lineRule="auto"/>
        <w:rPr>
          <w:rFonts w:ascii="Arial" w:hAnsi="Arial" w:cs="Arial"/>
          <w:color w:val="000000"/>
          <w:sz w:val="20"/>
          <w:szCs w:val="20"/>
        </w:rPr>
      </w:pPr>
    </w:p>
    <w:p w14:paraId="021D6411" w14:textId="77777777" w:rsidR="00565DD2" w:rsidRPr="00565DD2" w:rsidRDefault="00565DD2" w:rsidP="005A5510">
      <w:pPr>
        <w:pStyle w:val="Default"/>
        <w:spacing w:after="120"/>
        <w:rPr>
          <w:sz w:val="28"/>
          <w:szCs w:val="28"/>
        </w:rPr>
      </w:pPr>
      <w:r w:rsidRPr="00565DD2">
        <w:rPr>
          <w:b/>
          <w:bCs/>
          <w:sz w:val="28"/>
          <w:szCs w:val="28"/>
        </w:rPr>
        <w:t>6.0 Contract</w:t>
      </w:r>
      <w:r>
        <w:rPr>
          <w:b/>
          <w:bCs/>
          <w:sz w:val="28"/>
          <w:szCs w:val="28"/>
        </w:rPr>
        <w:t xml:space="preserve"> </w:t>
      </w:r>
      <w:r w:rsidRPr="00565DD2">
        <w:rPr>
          <w:b/>
          <w:bCs/>
          <w:sz w:val="28"/>
          <w:szCs w:val="28"/>
        </w:rPr>
        <w:t xml:space="preserve">Term </w:t>
      </w:r>
    </w:p>
    <w:p w14:paraId="3C9498D2" w14:textId="3C2D39ED" w:rsidR="00565DD2" w:rsidRDefault="00565DD2" w:rsidP="005A5510">
      <w:pPr>
        <w:autoSpaceDE w:val="0"/>
        <w:autoSpaceDN w:val="0"/>
        <w:adjustRightInd w:val="0"/>
        <w:spacing w:after="120" w:line="240" w:lineRule="auto"/>
        <w:rPr>
          <w:rFonts w:ascii="Arial" w:hAnsi="Arial" w:cs="Arial"/>
          <w:color w:val="000000"/>
          <w:sz w:val="20"/>
          <w:szCs w:val="20"/>
        </w:rPr>
      </w:pPr>
      <w:r w:rsidRPr="00565DD2">
        <w:rPr>
          <w:rFonts w:ascii="Arial" w:hAnsi="Arial" w:cs="Arial"/>
          <w:color w:val="000000"/>
          <w:sz w:val="20"/>
          <w:szCs w:val="20"/>
        </w:rPr>
        <w:t>The</w:t>
      </w:r>
      <w:r w:rsidR="00DA54E6">
        <w:rPr>
          <w:rFonts w:ascii="Arial" w:hAnsi="Arial" w:cs="Arial"/>
          <w:color w:val="000000"/>
          <w:sz w:val="20"/>
          <w:szCs w:val="20"/>
        </w:rPr>
        <w:t xml:space="preserve"> </w:t>
      </w:r>
      <w:r w:rsidRPr="00565DD2">
        <w:rPr>
          <w:rFonts w:ascii="Arial" w:hAnsi="Arial" w:cs="Arial"/>
          <w:color w:val="000000"/>
          <w:sz w:val="20"/>
          <w:szCs w:val="20"/>
        </w:rPr>
        <w:t xml:space="preserve">initial term of the contract will be for </w:t>
      </w:r>
      <w:r w:rsidR="00BB2D17">
        <w:rPr>
          <w:rFonts w:ascii="Arial" w:hAnsi="Arial" w:cs="Arial"/>
          <w:color w:val="000000"/>
          <w:sz w:val="20"/>
          <w:szCs w:val="20"/>
        </w:rPr>
        <w:t>six</w:t>
      </w:r>
      <w:r w:rsidR="00BB2D17" w:rsidRPr="00565DD2">
        <w:rPr>
          <w:rFonts w:ascii="Arial" w:hAnsi="Arial" w:cs="Arial"/>
          <w:color w:val="000000"/>
          <w:sz w:val="20"/>
          <w:szCs w:val="20"/>
        </w:rPr>
        <w:t xml:space="preserve"> </w:t>
      </w:r>
      <w:r w:rsidRPr="00565DD2">
        <w:rPr>
          <w:rFonts w:ascii="Arial" w:hAnsi="Arial" w:cs="Arial"/>
          <w:color w:val="000000"/>
          <w:sz w:val="20"/>
          <w:szCs w:val="20"/>
        </w:rPr>
        <w:t>(</w:t>
      </w:r>
      <w:r w:rsidR="00BB2D17">
        <w:rPr>
          <w:rFonts w:ascii="Arial" w:hAnsi="Arial" w:cs="Arial"/>
          <w:color w:val="000000"/>
          <w:sz w:val="20"/>
          <w:szCs w:val="20"/>
        </w:rPr>
        <w:t>6</w:t>
      </w:r>
      <w:r w:rsidRPr="00565DD2">
        <w:rPr>
          <w:rFonts w:ascii="Arial" w:hAnsi="Arial" w:cs="Arial"/>
          <w:color w:val="000000"/>
          <w:sz w:val="20"/>
          <w:szCs w:val="20"/>
        </w:rPr>
        <w:t xml:space="preserve">) </w:t>
      </w:r>
      <w:r w:rsidR="00BB2D17">
        <w:rPr>
          <w:rFonts w:ascii="Arial" w:hAnsi="Arial" w:cs="Arial"/>
          <w:color w:val="000000"/>
          <w:sz w:val="20"/>
          <w:szCs w:val="20"/>
        </w:rPr>
        <w:t>months</w:t>
      </w:r>
      <w:r w:rsidR="00BB2D17" w:rsidRPr="00565DD2">
        <w:rPr>
          <w:rFonts w:ascii="Arial" w:hAnsi="Arial" w:cs="Arial"/>
          <w:color w:val="000000"/>
          <w:sz w:val="20"/>
          <w:szCs w:val="20"/>
        </w:rPr>
        <w:t xml:space="preserve"> </w:t>
      </w:r>
      <w:r w:rsidRPr="00565DD2">
        <w:rPr>
          <w:rFonts w:ascii="Arial" w:hAnsi="Arial" w:cs="Arial"/>
          <w:color w:val="000000"/>
          <w:sz w:val="20"/>
          <w:szCs w:val="20"/>
        </w:rPr>
        <w:t>from the date that the contract is</w:t>
      </w:r>
      <w:r w:rsidR="00BB2D17">
        <w:rPr>
          <w:rFonts w:ascii="Arial" w:hAnsi="Arial" w:cs="Arial"/>
          <w:color w:val="000000"/>
          <w:sz w:val="20"/>
          <w:szCs w:val="20"/>
        </w:rPr>
        <w:t xml:space="preserve"> </w:t>
      </w:r>
      <w:r w:rsidRPr="00565DD2">
        <w:rPr>
          <w:rFonts w:ascii="Arial" w:hAnsi="Arial" w:cs="Arial"/>
          <w:color w:val="000000"/>
          <w:sz w:val="20"/>
          <w:szCs w:val="20"/>
        </w:rPr>
        <w:t xml:space="preserve">signed. At the </w:t>
      </w:r>
      <w:r w:rsidR="00E17964">
        <w:rPr>
          <w:rFonts w:ascii="Arial" w:hAnsi="Arial" w:cs="Arial"/>
          <w:color w:val="000000"/>
          <w:sz w:val="20"/>
          <w:szCs w:val="20"/>
        </w:rPr>
        <w:t>JTA</w:t>
      </w:r>
      <w:r w:rsidRPr="00565DD2">
        <w:rPr>
          <w:rFonts w:ascii="Arial" w:hAnsi="Arial" w:cs="Arial"/>
          <w:color w:val="000000"/>
          <w:sz w:val="20"/>
          <w:szCs w:val="20"/>
        </w:rPr>
        <w:t xml:space="preserve">’s option, </w:t>
      </w:r>
      <w:r w:rsidR="00E02B81">
        <w:rPr>
          <w:rFonts w:ascii="Arial" w:hAnsi="Arial" w:cs="Arial"/>
          <w:color w:val="000000"/>
          <w:sz w:val="20"/>
          <w:szCs w:val="20"/>
        </w:rPr>
        <w:t>any extended service contract</w:t>
      </w:r>
      <w:r w:rsidRPr="00565DD2">
        <w:rPr>
          <w:rFonts w:ascii="Arial" w:hAnsi="Arial" w:cs="Arial"/>
          <w:color w:val="000000"/>
          <w:sz w:val="20"/>
          <w:szCs w:val="20"/>
        </w:rPr>
        <w:t xml:space="preserve"> may be renewed </w:t>
      </w:r>
      <w:r w:rsidR="00E02B81">
        <w:rPr>
          <w:rFonts w:ascii="Arial" w:hAnsi="Arial" w:cs="Arial"/>
          <w:color w:val="000000"/>
          <w:sz w:val="20"/>
          <w:szCs w:val="20"/>
        </w:rPr>
        <w:t xml:space="preserve">or extended </w:t>
      </w:r>
      <w:r w:rsidRPr="00565DD2">
        <w:rPr>
          <w:rFonts w:ascii="Arial" w:hAnsi="Arial" w:cs="Arial"/>
          <w:color w:val="000000"/>
          <w:sz w:val="20"/>
          <w:szCs w:val="20"/>
        </w:rPr>
        <w:t xml:space="preserve">for up to </w:t>
      </w:r>
      <w:r w:rsidR="00E02B81">
        <w:rPr>
          <w:rFonts w:ascii="Arial" w:hAnsi="Arial" w:cs="Arial"/>
          <w:color w:val="000000"/>
          <w:sz w:val="20"/>
          <w:szCs w:val="20"/>
        </w:rPr>
        <w:t>five</w:t>
      </w:r>
      <w:r w:rsidR="00E02B81" w:rsidRPr="00565DD2">
        <w:rPr>
          <w:rFonts w:ascii="Arial" w:hAnsi="Arial" w:cs="Arial"/>
          <w:color w:val="000000"/>
          <w:sz w:val="20"/>
          <w:szCs w:val="20"/>
        </w:rPr>
        <w:t xml:space="preserve"> </w:t>
      </w:r>
      <w:r w:rsidRPr="00565DD2">
        <w:rPr>
          <w:rFonts w:ascii="Arial" w:hAnsi="Arial" w:cs="Arial"/>
          <w:color w:val="000000"/>
          <w:sz w:val="20"/>
          <w:szCs w:val="20"/>
        </w:rPr>
        <w:t>(</w:t>
      </w:r>
      <w:r w:rsidR="00E02B81">
        <w:rPr>
          <w:rFonts w:ascii="Arial" w:hAnsi="Arial" w:cs="Arial"/>
          <w:color w:val="000000"/>
          <w:sz w:val="20"/>
          <w:szCs w:val="20"/>
        </w:rPr>
        <w:t>5</w:t>
      </w:r>
      <w:r w:rsidRPr="00565DD2">
        <w:rPr>
          <w:rFonts w:ascii="Arial" w:hAnsi="Arial" w:cs="Arial"/>
          <w:color w:val="000000"/>
          <w:sz w:val="20"/>
          <w:szCs w:val="20"/>
        </w:rPr>
        <w:t xml:space="preserve">) additional one (1) year terms. All terms and conditions shall remain in force for the term of the contract and for any renewal period unless modified by mutual agreement of both parties. Cost of services shall not be increased during the initial term of the contract. Cost of services for any renewal periods will be subject to the mutual agreement of both parties. </w:t>
      </w:r>
      <w:r w:rsidR="00E02B81">
        <w:rPr>
          <w:rFonts w:ascii="Arial" w:hAnsi="Arial" w:cs="Arial"/>
          <w:color w:val="000000"/>
          <w:sz w:val="20"/>
          <w:szCs w:val="20"/>
        </w:rPr>
        <w:t>Attachment C is offered as an example contract format.</w:t>
      </w:r>
    </w:p>
    <w:p w14:paraId="2BB7966C" w14:textId="77777777" w:rsidR="005A5510" w:rsidRPr="00565DD2" w:rsidRDefault="005A5510" w:rsidP="005A5510">
      <w:pPr>
        <w:autoSpaceDE w:val="0"/>
        <w:autoSpaceDN w:val="0"/>
        <w:adjustRightInd w:val="0"/>
        <w:spacing w:after="120" w:line="240" w:lineRule="auto"/>
        <w:rPr>
          <w:rFonts w:ascii="Arial" w:hAnsi="Arial" w:cs="Arial"/>
          <w:color w:val="000000"/>
          <w:sz w:val="20"/>
          <w:szCs w:val="20"/>
        </w:rPr>
      </w:pPr>
    </w:p>
    <w:p w14:paraId="3D126774" w14:textId="77777777" w:rsidR="00565DD2" w:rsidRPr="00565DD2" w:rsidRDefault="00565DD2" w:rsidP="005A5510">
      <w:pPr>
        <w:autoSpaceDE w:val="0"/>
        <w:autoSpaceDN w:val="0"/>
        <w:adjustRightInd w:val="0"/>
        <w:spacing w:after="120" w:line="240" w:lineRule="auto"/>
        <w:rPr>
          <w:rFonts w:ascii="Arial" w:hAnsi="Arial" w:cs="Arial"/>
          <w:color w:val="000000"/>
          <w:sz w:val="28"/>
          <w:szCs w:val="28"/>
        </w:rPr>
      </w:pPr>
      <w:r w:rsidRPr="00565DD2">
        <w:rPr>
          <w:rFonts w:ascii="Arial" w:hAnsi="Arial" w:cs="Arial"/>
          <w:b/>
          <w:bCs/>
          <w:color w:val="000000"/>
          <w:sz w:val="28"/>
          <w:szCs w:val="28"/>
        </w:rPr>
        <w:t xml:space="preserve">7.0 Proprietary Information </w:t>
      </w:r>
    </w:p>
    <w:p w14:paraId="0617AC27" w14:textId="77777777" w:rsidR="00565DD2" w:rsidRDefault="00565DD2" w:rsidP="00565DD2">
      <w:pPr>
        <w:pStyle w:val="Default"/>
        <w:rPr>
          <w:sz w:val="20"/>
          <w:szCs w:val="20"/>
        </w:rPr>
      </w:pPr>
      <w:r w:rsidRPr="00565DD2">
        <w:rPr>
          <w:sz w:val="20"/>
          <w:szCs w:val="20"/>
        </w:rPr>
        <w:t xml:space="preserve">Trade secrets or proprietary information submitted by an </w:t>
      </w:r>
      <w:r w:rsidR="00E17964">
        <w:rPr>
          <w:sz w:val="20"/>
          <w:szCs w:val="20"/>
        </w:rPr>
        <w:t>Vendor</w:t>
      </w:r>
      <w:r w:rsidRPr="00565DD2">
        <w:rPr>
          <w:sz w:val="20"/>
          <w:szCs w:val="20"/>
        </w:rPr>
        <w:t xml:space="preserve"> in connection with this solicitation shall not be subject to disclosure under the </w:t>
      </w:r>
      <w:r w:rsidR="005A5510">
        <w:rPr>
          <w:sz w:val="20"/>
          <w:szCs w:val="20"/>
        </w:rPr>
        <w:t>State of Washington,</w:t>
      </w:r>
      <w:r w:rsidRPr="00565DD2">
        <w:rPr>
          <w:sz w:val="20"/>
          <w:szCs w:val="20"/>
        </w:rPr>
        <w:t xml:space="preserve"> Freedom of Information Act; however, the </w:t>
      </w:r>
      <w:r w:rsidR="00E17964">
        <w:rPr>
          <w:sz w:val="20"/>
          <w:szCs w:val="20"/>
        </w:rPr>
        <w:t>Vendor</w:t>
      </w:r>
      <w:r w:rsidRPr="00565DD2">
        <w:rPr>
          <w:sz w:val="20"/>
          <w:szCs w:val="20"/>
        </w:rPr>
        <w:t xml:space="preserve"> must invoke the protections of this section PRIOR to or upon submission of</w:t>
      </w:r>
      <w:r w:rsidR="00A841E5">
        <w:rPr>
          <w:sz w:val="20"/>
          <w:szCs w:val="20"/>
        </w:rPr>
        <w:t xml:space="preserve"> </w:t>
      </w:r>
      <w:r w:rsidRPr="00565DD2">
        <w:rPr>
          <w:sz w:val="20"/>
          <w:szCs w:val="20"/>
        </w:rPr>
        <w:t>the data or other materials, and must clearly identify the data or other materials to be protected and state the reasons why prote</w:t>
      </w:r>
      <w:r w:rsidR="005A5510">
        <w:rPr>
          <w:sz w:val="20"/>
          <w:szCs w:val="20"/>
        </w:rPr>
        <w:t>ction is necessary. Attachment B</w:t>
      </w:r>
      <w:r w:rsidRPr="00565DD2">
        <w:rPr>
          <w:sz w:val="20"/>
          <w:szCs w:val="20"/>
        </w:rPr>
        <w:t xml:space="preserve"> provides a place to identify any proprietary information. </w:t>
      </w:r>
    </w:p>
    <w:p w14:paraId="553413EE" w14:textId="77777777" w:rsidR="005A5510" w:rsidRDefault="005A5510" w:rsidP="00565DD2">
      <w:pPr>
        <w:pStyle w:val="Default"/>
        <w:rPr>
          <w:sz w:val="20"/>
          <w:szCs w:val="20"/>
        </w:rPr>
      </w:pPr>
    </w:p>
    <w:p w14:paraId="49ED8167" w14:textId="77777777" w:rsidR="005A5510" w:rsidRPr="00565DD2" w:rsidRDefault="005A5510" w:rsidP="00565DD2">
      <w:pPr>
        <w:pStyle w:val="Default"/>
        <w:rPr>
          <w:sz w:val="20"/>
          <w:szCs w:val="20"/>
        </w:rPr>
      </w:pPr>
    </w:p>
    <w:p w14:paraId="378A347F" w14:textId="77777777" w:rsidR="00565DD2" w:rsidRDefault="00565DD2" w:rsidP="003E3A2F">
      <w:pPr>
        <w:autoSpaceDE w:val="0"/>
        <w:autoSpaceDN w:val="0"/>
        <w:adjustRightInd w:val="0"/>
        <w:spacing w:after="120" w:line="240" w:lineRule="auto"/>
        <w:rPr>
          <w:rFonts w:ascii="Arial" w:hAnsi="Arial" w:cs="Arial"/>
          <w:b/>
          <w:bCs/>
          <w:color w:val="000000"/>
          <w:sz w:val="28"/>
          <w:szCs w:val="28"/>
        </w:rPr>
      </w:pPr>
      <w:r w:rsidRPr="00565DD2">
        <w:rPr>
          <w:rFonts w:ascii="Arial" w:hAnsi="Arial" w:cs="Arial"/>
          <w:b/>
          <w:bCs/>
          <w:color w:val="000000"/>
          <w:sz w:val="28"/>
          <w:szCs w:val="28"/>
        </w:rPr>
        <w:t xml:space="preserve">8.0 Disadvantaged Business Enterprise (DBE) Requirements </w:t>
      </w:r>
    </w:p>
    <w:p w14:paraId="1D0BE7EC" w14:textId="77777777" w:rsidR="00565DD2" w:rsidRDefault="00E17964" w:rsidP="00565DD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JTA</w:t>
      </w:r>
      <w:r w:rsidR="00565DD2" w:rsidRPr="00565DD2">
        <w:rPr>
          <w:rFonts w:ascii="Arial" w:hAnsi="Arial" w:cs="Arial"/>
          <w:color w:val="000000"/>
          <w:sz w:val="20"/>
          <w:szCs w:val="20"/>
        </w:rPr>
        <w:t xml:space="preserve">, in accordance with 49 Code of Federal Regulations (CFR) Part 26, has an obligation to ensure nondiscrimination of DBE‟s in all aspects of competition, award and administration of federally funded contracts. </w:t>
      </w:r>
    </w:p>
    <w:p w14:paraId="6CCD116A" w14:textId="77777777" w:rsidR="00DA54E6" w:rsidRPr="00565DD2" w:rsidRDefault="00DA54E6" w:rsidP="00565DD2">
      <w:pPr>
        <w:autoSpaceDE w:val="0"/>
        <w:autoSpaceDN w:val="0"/>
        <w:adjustRightInd w:val="0"/>
        <w:spacing w:after="0" w:line="240" w:lineRule="auto"/>
        <w:rPr>
          <w:rFonts w:ascii="Arial" w:hAnsi="Arial" w:cs="Arial"/>
          <w:color w:val="000000"/>
          <w:sz w:val="20"/>
          <w:szCs w:val="20"/>
        </w:rPr>
      </w:pPr>
    </w:p>
    <w:p w14:paraId="3B1B8068" w14:textId="2E141004" w:rsidR="00A841E5" w:rsidRDefault="00565DD2" w:rsidP="003E3A2F">
      <w:pPr>
        <w:autoSpaceDE w:val="0"/>
        <w:autoSpaceDN w:val="0"/>
        <w:adjustRightInd w:val="0"/>
        <w:spacing w:after="0" w:line="240" w:lineRule="auto"/>
        <w:rPr>
          <w:rFonts w:ascii="Arial" w:hAnsi="Arial" w:cs="Arial"/>
          <w:sz w:val="24"/>
          <w:szCs w:val="24"/>
        </w:rPr>
      </w:pPr>
      <w:r w:rsidRPr="00565DD2">
        <w:rPr>
          <w:rFonts w:ascii="Arial" w:hAnsi="Arial" w:cs="Arial"/>
          <w:color w:val="000000"/>
          <w:sz w:val="20"/>
          <w:szCs w:val="20"/>
        </w:rPr>
        <w:t xml:space="preserve">Notice to all </w:t>
      </w:r>
      <w:r w:rsidR="00E17964">
        <w:rPr>
          <w:rFonts w:ascii="Arial" w:hAnsi="Arial" w:cs="Arial"/>
          <w:color w:val="000000"/>
          <w:sz w:val="20"/>
          <w:szCs w:val="20"/>
        </w:rPr>
        <w:t>Vendor</w:t>
      </w:r>
      <w:r w:rsidRPr="00565DD2">
        <w:rPr>
          <w:rFonts w:ascii="Arial" w:hAnsi="Arial" w:cs="Arial"/>
          <w:color w:val="000000"/>
          <w:sz w:val="20"/>
          <w:szCs w:val="20"/>
        </w:rPr>
        <w:t xml:space="preserve">s is hereby provided, that in accordance with State and Federal laws, </w:t>
      </w:r>
      <w:r w:rsidR="00E17964">
        <w:rPr>
          <w:rFonts w:ascii="Arial" w:hAnsi="Arial" w:cs="Arial"/>
          <w:color w:val="000000"/>
          <w:sz w:val="20"/>
          <w:szCs w:val="20"/>
        </w:rPr>
        <w:t>JTA</w:t>
      </w:r>
      <w:r w:rsidR="005A5510">
        <w:rPr>
          <w:rFonts w:ascii="Arial" w:hAnsi="Arial" w:cs="Arial"/>
          <w:color w:val="000000"/>
          <w:sz w:val="20"/>
          <w:szCs w:val="20"/>
        </w:rPr>
        <w:t>,</w:t>
      </w:r>
      <w:r w:rsidRPr="00565DD2">
        <w:rPr>
          <w:rFonts w:ascii="Arial" w:hAnsi="Arial" w:cs="Arial"/>
          <w:color w:val="000000"/>
          <w:sz w:val="20"/>
          <w:szCs w:val="20"/>
        </w:rPr>
        <w:t xml:space="preserve"> will ensure that disadvantaged business enterprises are afforded full opportunity to submit offers and responses to this solicitation, and to participate in any contract consummated pursuant to this advertisement. Compliance with Federal and State laws on Equal Opportunity will also be asserted in consideration for the award of this contract. No </w:t>
      </w:r>
      <w:r w:rsidR="00E17964">
        <w:rPr>
          <w:rFonts w:ascii="Arial" w:hAnsi="Arial" w:cs="Arial"/>
          <w:color w:val="000000"/>
          <w:sz w:val="20"/>
          <w:szCs w:val="20"/>
        </w:rPr>
        <w:t>Vendor</w:t>
      </w:r>
      <w:r w:rsidRPr="00565DD2">
        <w:rPr>
          <w:rFonts w:ascii="Arial" w:hAnsi="Arial" w:cs="Arial"/>
          <w:color w:val="000000"/>
          <w:sz w:val="20"/>
          <w:szCs w:val="20"/>
        </w:rPr>
        <w:t xml:space="preserve"> will be discriminated against because of age, sex, race, color, religion, national origin, or handicapping conditions. Proposal will be evaluated based on firm’s experience and capabilities, response to requirements, project implementation, project price and DBE participation. Final award will be based on the best value provided to the </w:t>
      </w:r>
      <w:r w:rsidR="00E17964">
        <w:rPr>
          <w:rFonts w:ascii="Arial" w:hAnsi="Arial" w:cs="Arial"/>
          <w:color w:val="000000"/>
          <w:sz w:val="20"/>
          <w:szCs w:val="20"/>
        </w:rPr>
        <w:t>JTA</w:t>
      </w:r>
      <w:r w:rsidRPr="00565DD2">
        <w:rPr>
          <w:rFonts w:ascii="Arial" w:hAnsi="Arial" w:cs="Arial"/>
          <w:color w:val="000000"/>
          <w:sz w:val="20"/>
          <w:szCs w:val="20"/>
        </w:rPr>
        <w:t xml:space="preserve">. </w:t>
      </w:r>
      <w:r w:rsidR="00A841E5">
        <w:rPr>
          <w:rFonts w:ascii="Arial" w:hAnsi="Arial" w:cs="Arial"/>
          <w:sz w:val="24"/>
          <w:szCs w:val="24"/>
        </w:rPr>
        <w:br w:type="page"/>
      </w:r>
    </w:p>
    <w:p w14:paraId="2919E1E9" w14:textId="77777777" w:rsidR="00A841E5" w:rsidRDefault="00A841E5" w:rsidP="00A841E5">
      <w:pPr>
        <w:autoSpaceDE w:val="0"/>
        <w:autoSpaceDN w:val="0"/>
        <w:adjustRightInd w:val="0"/>
        <w:spacing w:after="0" w:line="240" w:lineRule="auto"/>
        <w:rPr>
          <w:rFonts w:ascii="Arial" w:hAnsi="Arial" w:cs="Arial"/>
          <w:b/>
          <w:bCs/>
          <w:color w:val="000000"/>
          <w:sz w:val="28"/>
          <w:szCs w:val="28"/>
        </w:rPr>
      </w:pPr>
      <w:r w:rsidRPr="00A841E5">
        <w:rPr>
          <w:rFonts w:ascii="Arial" w:hAnsi="Arial" w:cs="Arial"/>
          <w:b/>
          <w:bCs/>
          <w:color w:val="000000"/>
          <w:sz w:val="28"/>
          <w:szCs w:val="28"/>
        </w:rPr>
        <w:t xml:space="preserve">ATTACHMENT A: Vendor Reference Form </w:t>
      </w:r>
    </w:p>
    <w:p w14:paraId="60FC7019" w14:textId="77777777" w:rsidR="00A841E5" w:rsidRPr="00A841E5" w:rsidRDefault="00A841E5" w:rsidP="00A841E5">
      <w:pPr>
        <w:autoSpaceDE w:val="0"/>
        <w:autoSpaceDN w:val="0"/>
        <w:adjustRightInd w:val="0"/>
        <w:spacing w:after="0" w:line="240" w:lineRule="auto"/>
        <w:rPr>
          <w:rFonts w:ascii="Arial" w:hAnsi="Arial" w:cs="Arial"/>
          <w:color w:val="000000"/>
          <w:sz w:val="28"/>
          <w:szCs w:val="28"/>
        </w:rPr>
      </w:pPr>
    </w:p>
    <w:p w14:paraId="4F6561B9" w14:textId="77777777" w:rsidR="00A841E5" w:rsidRDefault="00A841E5" w:rsidP="00A841E5">
      <w:pPr>
        <w:autoSpaceDE w:val="0"/>
        <w:autoSpaceDN w:val="0"/>
        <w:adjustRightInd w:val="0"/>
        <w:spacing w:after="0" w:line="240" w:lineRule="auto"/>
        <w:rPr>
          <w:rFonts w:ascii="Arial" w:hAnsi="Arial" w:cs="Arial"/>
          <w:i/>
          <w:iCs/>
          <w:color w:val="000000"/>
          <w:sz w:val="20"/>
          <w:szCs w:val="20"/>
        </w:rPr>
      </w:pPr>
      <w:r w:rsidRPr="00A841E5">
        <w:rPr>
          <w:rFonts w:ascii="Arial" w:hAnsi="Arial" w:cs="Arial"/>
          <w:i/>
          <w:iCs/>
          <w:color w:val="000000"/>
          <w:sz w:val="20"/>
          <w:szCs w:val="20"/>
        </w:rPr>
        <w:t xml:space="preserve">Vendors shall complete a Vendor Reference Form for each provided reference in accordance with Section 5.8 of the RFP. </w:t>
      </w:r>
    </w:p>
    <w:p w14:paraId="7F62CC99" w14:textId="77777777" w:rsidR="00A841E5" w:rsidRPr="00A841E5" w:rsidRDefault="00A841E5" w:rsidP="00A841E5">
      <w:pPr>
        <w:autoSpaceDE w:val="0"/>
        <w:autoSpaceDN w:val="0"/>
        <w:adjustRightInd w:val="0"/>
        <w:spacing w:after="0" w:line="240" w:lineRule="auto"/>
        <w:rPr>
          <w:rFonts w:ascii="Arial" w:hAnsi="Arial" w:cs="Arial"/>
          <w:color w:val="000000"/>
          <w:sz w:val="20"/>
          <w:szCs w:val="20"/>
        </w:rPr>
      </w:pPr>
    </w:p>
    <w:p w14:paraId="0C4FF3FC" w14:textId="77777777" w:rsidR="00A841E5" w:rsidRPr="00A841E5" w:rsidRDefault="00A841E5" w:rsidP="00A841E5">
      <w:pPr>
        <w:autoSpaceDE w:val="0"/>
        <w:autoSpaceDN w:val="0"/>
        <w:adjustRightInd w:val="0"/>
        <w:spacing w:after="120" w:line="240" w:lineRule="auto"/>
        <w:rPr>
          <w:rFonts w:ascii="Arial" w:hAnsi="Arial" w:cs="Arial"/>
          <w:color w:val="000000"/>
          <w:sz w:val="20"/>
          <w:szCs w:val="20"/>
        </w:rPr>
      </w:pPr>
      <w:r w:rsidRPr="00A841E5">
        <w:rPr>
          <w:rFonts w:ascii="Arial" w:hAnsi="Arial" w:cs="Arial"/>
          <w:b/>
          <w:bCs/>
          <w:color w:val="000000"/>
          <w:sz w:val="20"/>
          <w:szCs w:val="20"/>
        </w:rPr>
        <w:t xml:space="preserve">1. General Background </w:t>
      </w:r>
    </w:p>
    <w:p w14:paraId="724FBB53" w14:textId="77777777" w:rsidR="00A841E5" w:rsidRDefault="00A841E5" w:rsidP="00A841E5">
      <w:pPr>
        <w:autoSpaceDE w:val="0"/>
        <w:autoSpaceDN w:val="0"/>
        <w:adjustRightInd w:val="0"/>
        <w:spacing w:after="0" w:line="240" w:lineRule="auto"/>
        <w:rPr>
          <w:rFonts w:ascii="Arial" w:hAnsi="Arial" w:cs="Arial"/>
          <w:color w:val="000000"/>
          <w:sz w:val="20"/>
          <w:szCs w:val="20"/>
        </w:rPr>
      </w:pPr>
      <w:r w:rsidRPr="00A841E5">
        <w:rPr>
          <w:rFonts w:ascii="Arial" w:hAnsi="Arial" w:cs="Arial"/>
          <w:color w:val="000000"/>
          <w:sz w:val="20"/>
          <w:szCs w:val="20"/>
        </w:rPr>
        <w:t xml:space="preserve">Name of Client: </w:t>
      </w:r>
    </w:p>
    <w:p w14:paraId="77D24281" w14:textId="77777777" w:rsidR="00A841E5" w:rsidRPr="00A841E5" w:rsidRDefault="00A841E5" w:rsidP="00A841E5">
      <w:pPr>
        <w:autoSpaceDE w:val="0"/>
        <w:autoSpaceDN w:val="0"/>
        <w:adjustRightInd w:val="0"/>
        <w:spacing w:after="0" w:line="240" w:lineRule="auto"/>
        <w:rPr>
          <w:rFonts w:ascii="Arial" w:hAnsi="Arial" w:cs="Arial"/>
          <w:color w:val="000000"/>
          <w:sz w:val="20"/>
          <w:szCs w:val="20"/>
        </w:rPr>
      </w:pPr>
    </w:p>
    <w:p w14:paraId="584E49AB" w14:textId="77777777" w:rsidR="00A841E5" w:rsidRDefault="00A841E5" w:rsidP="00A841E5">
      <w:pPr>
        <w:autoSpaceDE w:val="0"/>
        <w:autoSpaceDN w:val="0"/>
        <w:adjustRightInd w:val="0"/>
        <w:spacing w:after="0" w:line="240" w:lineRule="auto"/>
        <w:rPr>
          <w:rFonts w:ascii="Arial" w:hAnsi="Arial" w:cs="Arial"/>
          <w:color w:val="000000"/>
          <w:sz w:val="20"/>
          <w:szCs w:val="20"/>
        </w:rPr>
      </w:pPr>
      <w:r w:rsidRPr="00A841E5">
        <w:rPr>
          <w:rFonts w:ascii="Arial" w:hAnsi="Arial" w:cs="Arial"/>
          <w:color w:val="000000"/>
          <w:sz w:val="20"/>
          <w:szCs w:val="20"/>
        </w:rPr>
        <w:t>Number of Employees: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841E5">
        <w:rPr>
          <w:rFonts w:ascii="Arial" w:hAnsi="Arial" w:cs="Arial"/>
          <w:color w:val="000000"/>
          <w:sz w:val="20"/>
          <w:szCs w:val="20"/>
        </w:rPr>
        <w:t xml:space="preserve"> Operating Budget: </w:t>
      </w:r>
    </w:p>
    <w:p w14:paraId="4E6D1A3C" w14:textId="77777777" w:rsidR="00A841E5" w:rsidRPr="00A841E5" w:rsidRDefault="00A841E5" w:rsidP="00A841E5">
      <w:pPr>
        <w:autoSpaceDE w:val="0"/>
        <w:autoSpaceDN w:val="0"/>
        <w:adjustRightInd w:val="0"/>
        <w:spacing w:after="0" w:line="240" w:lineRule="auto"/>
        <w:rPr>
          <w:rFonts w:ascii="Arial" w:hAnsi="Arial" w:cs="Arial"/>
          <w:color w:val="000000"/>
          <w:sz w:val="20"/>
          <w:szCs w:val="20"/>
        </w:rPr>
      </w:pPr>
    </w:p>
    <w:p w14:paraId="4A9445F7" w14:textId="77777777" w:rsidR="00A841E5" w:rsidRDefault="00A841E5" w:rsidP="00A841E5">
      <w:pPr>
        <w:autoSpaceDE w:val="0"/>
        <w:autoSpaceDN w:val="0"/>
        <w:adjustRightInd w:val="0"/>
        <w:spacing w:after="0" w:line="240" w:lineRule="auto"/>
        <w:rPr>
          <w:rFonts w:ascii="Arial" w:hAnsi="Arial" w:cs="Arial"/>
          <w:color w:val="000000"/>
          <w:sz w:val="20"/>
          <w:szCs w:val="20"/>
        </w:rPr>
      </w:pPr>
      <w:r w:rsidRPr="00A841E5">
        <w:rPr>
          <w:rFonts w:ascii="Arial" w:hAnsi="Arial" w:cs="Arial"/>
          <w:color w:val="000000"/>
          <w:sz w:val="20"/>
          <w:szCs w:val="20"/>
        </w:rPr>
        <w:t xml:space="preserve">Address: </w:t>
      </w:r>
    </w:p>
    <w:p w14:paraId="354CEA3A" w14:textId="77777777" w:rsidR="00A841E5" w:rsidRPr="00A841E5" w:rsidRDefault="00A841E5" w:rsidP="00A841E5">
      <w:pPr>
        <w:autoSpaceDE w:val="0"/>
        <w:autoSpaceDN w:val="0"/>
        <w:adjustRightInd w:val="0"/>
        <w:spacing w:after="0" w:line="240" w:lineRule="auto"/>
        <w:rPr>
          <w:rFonts w:ascii="Arial" w:hAnsi="Arial" w:cs="Arial"/>
          <w:color w:val="000000"/>
          <w:sz w:val="20"/>
          <w:szCs w:val="20"/>
        </w:rPr>
      </w:pPr>
    </w:p>
    <w:p w14:paraId="62C27036" w14:textId="77777777" w:rsidR="00A841E5" w:rsidRDefault="00A841E5" w:rsidP="00A841E5">
      <w:pPr>
        <w:autoSpaceDE w:val="0"/>
        <w:autoSpaceDN w:val="0"/>
        <w:adjustRightInd w:val="0"/>
        <w:spacing w:after="0" w:line="240" w:lineRule="auto"/>
        <w:rPr>
          <w:rFonts w:ascii="Arial" w:hAnsi="Arial" w:cs="Arial"/>
          <w:color w:val="000000"/>
          <w:sz w:val="20"/>
          <w:szCs w:val="20"/>
        </w:rPr>
      </w:pPr>
      <w:r w:rsidRPr="00A841E5">
        <w:rPr>
          <w:rFonts w:ascii="Arial" w:hAnsi="Arial" w:cs="Arial"/>
          <w:color w:val="000000"/>
          <w:sz w:val="20"/>
          <w:szCs w:val="20"/>
        </w:rPr>
        <w:t xml:space="preserve">Project Manager/Contract: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841E5">
        <w:rPr>
          <w:rFonts w:ascii="Arial" w:hAnsi="Arial" w:cs="Arial"/>
          <w:color w:val="000000"/>
          <w:sz w:val="20"/>
          <w:szCs w:val="20"/>
        </w:rPr>
        <w:t xml:space="preserve">Title: </w:t>
      </w:r>
    </w:p>
    <w:p w14:paraId="5857A9D9" w14:textId="77777777" w:rsidR="00A841E5" w:rsidRPr="00A841E5" w:rsidRDefault="00A841E5" w:rsidP="00A841E5">
      <w:pPr>
        <w:autoSpaceDE w:val="0"/>
        <w:autoSpaceDN w:val="0"/>
        <w:adjustRightInd w:val="0"/>
        <w:spacing w:after="0" w:line="240" w:lineRule="auto"/>
        <w:rPr>
          <w:rFonts w:ascii="Arial" w:hAnsi="Arial" w:cs="Arial"/>
          <w:color w:val="000000"/>
          <w:sz w:val="20"/>
          <w:szCs w:val="20"/>
        </w:rPr>
      </w:pPr>
    </w:p>
    <w:p w14:paraId="361BC8B1" w14:textId="77777777" w:rsidR="00A841E5" w:rsidRDefault="00A841E5" w:rsidP="00A841E5">
      <w:pPr>
        <w:autoSpaceDE w:val="0"/>
        <w:autoSpaceDN w:val="0"/>
        <w:adjustRightInd w:val="0"/>
        <w:spacing w:after="0" w:line="240" w:lineRule="auto"/>
        <w:rPr>
          <w:rFonts w:ascii="Arial" w:hAnsi="Arial" w:cs="Arial"/>
          <w:color w:val="000000"/>
          <w:sz w:val="20"/>
          <w:szCs w:val="20"/>
        </w:rPr>
      </w:pPr>
      <w:r w:rsidRPr="00A841E5">
        <w:rPr>
          <w:rFonts w:ascii="Arial" w:hAnsi="Arial" w:cs="Arial"/>
          <w:color w:val="000000"/>
          <w:sz w:val="20"/>
          <w:szCs w:val="20"/>
        </w:rPr>
        <w:t xml:space="preserve">Phone Number: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E</w:t>
      </w:r>
      <w:r w:rsidRPr="00A841E5">
        <w:rPr>
          <w:rFonts w:ascii="Arial" w:hAnsi="Arial" w:cs="Arial"/>
          <w:color w:val="000000"/>
          <w:sz w:val="20"/>
          <w:szCs w:val="20"/>
        </w:rPr>
        <w:t xml:space="preserve">-Mail Address: </w:t>
      </w:r>
    </w:p>
    <w:p w14:paraId="62EF067D" w14:textId="77777777" w:rsidR="00A841E5" w:rsidRPr="00A841E5" w:rsidRDefault="00A841E5" w:rsidP="00A841E5">
      <w:pPr>
        <w:autoSpaceDE w:val="0"/>
        <w:autoSpaceDN w:val="0"/>
        <w:adjustRightInd w:val="0"/>
        <w:spacing w:after="0" w:line="240" w:lineRule="auto"/>
        <w:rPr>
          <w:rFonts w:ascii="Arial" w:hAnsi="Arial" w:cs="Arial"/>
          <w:color w:val="000000"/>
          <w:sz w:val="20"/>
          <w:szCs w:val="20"/>
        </w:rPr>
      </w:pPr>
    </w:p>
    <w:p w14:paraId="06D8E199" w14:textId="77777777" w:rsidR="00A841E5" w:rsidRDefault="00A841E5" w:rsidP="00A841E5">
      <w:pPr>
        <w:autoSpaceDE w:val="0"/>
        <w:autoSpaceDN w:val="0"/>
        <w:adjustRightInd w:val="0"/>
        <w:spacing w:after="0" w:line="240" w:lineRule="auto"/>
        <w:rPr>
          <w:rFonts w:ascii="Arial" w:hAnsi="Arial" w:cs="Arial"/>
          <w:color w:val="000000"/>
          <w:sz w:val="20"/>
          <w:szCs w:val="20"/>
        </w:rPr>
      </w:pPr>
      <w:r w:rsidRPr="00A841E5">
        <w:rPr>
          <w:rFonts w:ascii="Arial" w:hAnsi="Arial" w:cs="Arial"/>
          <w:color w:val="000000"/>
          <w:sz w:val="20"/>
          <w:szCs w:val="20"/>
        </w:rPr>
        <w:t xml:space="preserve">Summary of Project and Current Status: </w:t>
      </w:r>
    </w:p>
    <w:p w14:paraId="49536B8B"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20519FD8"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766DEDF8"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724F2E63"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62B3905D"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1DB61821"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6DC86362" w14:textId="77777777" w:rsidR="006B414B" w:rsidRDefault="006B414B" w:rsidP="00A841E5">
      <w:pPr>
        <w:autoSpaceDE w:val="0"/>
        <w:autoSpaceDN w:val="0"/>
        <w:adjustRightInd w:val="0"/>
        <w:spacing w:after="0" w:line="240" w:lineRule="auto"/>
        <w:rPr>
          <w:rFonts w:ascii="Arial" w:hAnsi="Arial" w:cs="Arial"/>
          <w:color w:val="000000"/>
          <w:sz w:val="20"/>
          <w:szCs w:val="20"/>
        </w:rPr>
      </w:pPr>
    </w:p>
    <w:p w14:paraId="3B9985B0" w14:textId="77777777" w:rsidR="006B414B" w:rsidRDefault="006B414B" w:rsidP="00A841E5">
      <w:pPr>
        <w:autoSpaceDE w:val="0"/>
        <w:autoSpaceDN w:val="0"/>
        <w:adjustRightInd w:val="0"/>
        <w:spacing w:after="0" w:line="240" w:lineRule="auto"/>
        <w:rPr>
          <w:rFonts w:ascii="Arial" w:hAnsi="Arial" w:cs="Arial"/>
          <w:color w:val="000000"/>
          <w:sz w:val="20"/>
          <w:szCs w:val="20"/>
        </w:rPr>
      </w:pPr>
    </w:p>
    <w:p w14:paraId="0BAA77C0" w14:textId="77777777" w:rsidR="006B414B" w:rsidRDefault="006B414B" w:rsidP="00A841E5">
      <w:pPr>
        <w:autoSpaceDE w:val="0"/>
        <w:autoSpaceDN w:val="0"/>
        <w:adjustRightInd w:val="0"/>
        <w:spacing w:after="0" w:line="240" w:lineRule="auto"/>
        <w:rPr>
          <w:rFonts w:ascii="Arial" w:hAnsi="Arial" w:cs="Arial"/>
          <w:color w:val="000000"/>
          <w:sz w:val="20"/>
          <w:szCs w:val="20"/>
        </w:rPr>
      </w:pPr>
    </w:p>
    <w:p w14:paraId="25C0A6D1"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6ACC5DE4"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3D3AD5FC"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152FFC97" w14:textId="77777777" w:rsidR="00A841E5" w:rsidRPr="00A841E5" w:rsidRDefault="00A841E5" w:rsidP="00A841E5">
      <w:pPr>
        <w:autoSpaceDE w:val="0"/>
        <w:autoSpaceDN w:val="0"/>
        <w:adjustRightInd w:val="0"/>
        <w:spacing w:after="0" w:line="240" w:lineRule="auto"/>
        <w:rPr>
          <w:rFonts w:ascii="Arial" w:hAnsi="Arial" w:cs="Arial"/>
          <w:color w:val="000000"/>
          <w:sz w:val="20"/>
          <w:szCs w:val="20"/>
        </w:rPr>
      </w:pPr>
    </w:p>
    <w:p w14:paraId="6CF9F0BD" w14:textId="77777777" w:rsidR="00A841E5" w:rsidRPr="00A841E5" w:rsidRDefault="00A841E5" w:rsidP="00A841E5">
      <w:pPr>
        <w:autoSpaceDE w:val="0"/>
        <w:autoSpaceDN w:val="0"/>
        <w:adjustRightInd w:val="0"/>
        <w:spacing w:after="120" w:line="240" w:lineRule="auto"/>
        <w:rPr>
          <w:rFonts w:ascii="Arial" w:hAnsi="Arial" w:cs="Arial"/>
          <w:color w:val="000000"/>
          <w:sz w:val="20"/>
          <w:szCs w:val="20"/>
        </w:rPr>
      </w:pPr>
      <w:r w:rsidRPr="00A841E5">
        <w:rPr>
          <w:rFonts w:ascii="Arial" w:hAnsi="Arial" w:cs="Arial"/>
          <w:b/>
          <w:bCs/>
          <w:color w:val="000000"/>
          <w:sz w:val="20"/>
          <w:szCs w:val="20"/>
        </w:rPr>
        <w:t xml:space="preserve">2. Project Scope </w:t>
      </w:r>
    </w:p>
    <w:p w14:paraId="4B95723A" w14:textId="77777777" w:rsidR="00A841E5" w:rsidRDefault="00A841E5" w:rsidP="00A841E5">
      <w:pPr>
        <w:autoSpaceDE w:val="0"/>
        <w:autoSpaceDN w:val="0"/>
        <w:adjustRightInd w:val="0"/>
        <w:spacing w:after="0" w:line="240" w:lineRule="auto"/>
        <w:rPr>
          <w:rFonts w:ascii="Arial" w:hAnsi="Arial" w:cs="Arial"/>
          <w:color w:val="000000"/>
          <w:sz w:val="20"/>
          <w:szCs w:val="20"/>
        </w:rPr>
      </w:pPr>
      <w:r w:rsidRPr="00A841E5">
        <w:rPr>
          <w:rFonts w:ascii="Arial" w:hAnsi="Arial" w:cs="Arial"/>
          <w:color w:val="000000"/>
          <w:sz w:val="20"/>
          <w:szCs w:val="20"/>
        </w:rPr>
        <w:t xml:space="preserve">Please indicate all modules that were implemented as part of the project: </w:t>
      </w:r>
    </w:p>
    <w:p w14:paraId="3F4C06BE"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62AB8189"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68954ECA"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42FC9C69"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700939BD"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2CF90072"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6792E7C2"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09D1EF39"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55D306D7"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1BBA5B98" w14:textId="77777777" w:rsidR="006B414B" w:rsidRDefault="006B414B" w:rsidP="00A841E5">
      <w:pPr>
        <w:autoSpaceDE w:val="0"/>
        <w:autoSpaceDN w:val="0"/>
        <w:adjustRightInd w:val="0"/>
        <w:spacing w:after="0" w:line="240" w:lineRule="auto"/>
        <w:rPr>
          <w:rFonts w:ascii="Arial" w:hAnsi="Arial" w:cs="Arial"/>
          <w:color w:val="000000"/>
          <w:sz w:val="20"/>
          <w:szCs w:val="20"/>
        </w:rPr>
      </w:pPr>
    </w:p>
    <w:p w14:paraId="5758A8DD" w14:textId="77777777" w:rsidR="006B414B" w:rsidRDefault="006B414B" w:rsidP="00A841E5">
      <w:pPr>
        <w:autoSpaceDE w:val="0"/>
        <w:autoSpaceDN w:val="0"/>
        <w:adjustRightInd w:val="0"/>
        <w:spacing w:after="0" w:line="240" w:lineRule="auto"/>
        <w:rPr>
          <w:rFonts w:ascii="Arial" w:hAnsi="Arial" w:cs="Arial"/>
          <w:color w:val="000000"/>
          <w:sz w:val="20"/>
          <w:szCs w:val="20"/>
        </w:rPr>
      </w:pPr>
    </w:p>
    <w:p w14:paraId="7F530D88" w14:textId="77777777" w:rsidR="006B414B" w:rsidRDefault="006B414B" w:rsidP="00A841E5">
      <w:pPr>
        <w:autoSpaceDE w:val="0"/>
        <w:autoSpaceDN w:val="0"/>
        <w:adjustRightInd w:val="0"/>
        <w:spacing w:after="0" w:line="240" w:lineRule="auto"/>
        <w:rPr>
          <w:rFonts w:ascii="Arial" w:hAnsi="Arial" w:cs="Arial"/>
          <w:color w:val="000000"/>
          <w:sz w:val="20"/>
          <w:szCs w:val="20"/>
        </w:rPr>
      </w:pPr>
    </w:p>
    <w:p w14:paraId="303B2626"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68335080"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13A43065" w14:textId="77777777" w:rsidR="00A841E5" w:rsidRDefault="00A841E5" w:rsidP="00A841E5">
      <w:pPr>
        <w:autoSpaceDE w:val="0"/>
        <w:autoSpaceDN w:val="0"/>
        <w:adjustRightInd w:val="0"/>
        <w:spacing w:after="0" w:line="240" w:lineRule="auto"/>
        <w:rPr>
          <w:rFonts w:ascii="Arial" w:hAnsi="Arial" w:cs="Arial"/>
          <w:color w:val="000000"/>
          <w:sz w:val="20"/>
          <w:szCs w:val="20"/>
        </w:rPr>
      </w:pPr>
    </w:p>
    <w:p w14:paraId="1CE149C4" w14:textId="77777777" w:rsidR="00A841E5" w:rsidRPr="00A841E5" w:rsidRDefault="00A841E5" w:rsidP="00A841E5">
      <w:pPr>
        <w:autoSpaceDE w:val="0"/>
        <w:autoSpaceDN w:val="0"/>
        <w:adjustRightInd w:val="0"/>
        <w:spacing w:after="0" w:line="240" w:lineRule="auto"/>
        <w:rPr>
          <w:rFonts w:ascii="Arial" w:hAnsi="Arial" w:cs="Arial"/>
          <w:color w:val="000000"/>
          <w:sz w:val="20"/>
          <w:szCs w:val="20"/>
        </w:rPr>
      </w:pPr>
    </w:p>
    <w:p w14:paraId="09D7AB17" w14:textId="77777777" w:rsidR="00A841E5" w:rsidRPr="00A841E5" w:rsidRDefault="00A841E5" w:rsidP="00A841E5">
      <w:pPr>
        <w:pStyle w:val="ListParagraph"/>
        <w:numPr>
          <w:ilvl w:val="0"/>
          <w:numId w:val="11"/>
        </w:numPr>
        <w:autoSpaceDE w:val="0"/>
        <w:autoSpaceDN w:val="0"/>
        <w:adjustRightInd w:val="0"/>
        <w:spacing w:after="120" w:line="240" w:lineRule="auto"/>
        <w:rPr>
          <w:rFonts w:ascii="Arial" w:hAnsi="Arial" w:cs="Arial"/>
          <w:b/>
          <w:bCs/>
          <w:color w:val="000000"/>
          <w:sz w:val="20"/>
          <w:szCs w:val="20"/>
        </w:rPr>
      </w:pPr>
      <w:r w:rsidRPr="00A841E5">
        <w:rPr>
          <w:rFonts w:ascii="Arial" w:hAnsi="Arial" w:cs="Arial"/>
          <w:b/>
          <w:bCs/>
          <w:color w:val="000000"/>
          <w:sz w:val="20"/>
          <w:szCs w:val="20"/>
        </w:rPr>
        <w:t xml:space="preserve">Project Information </w:t>
      </w:r>
    </w:p>
    <w:p w14:paraId="31CB3E63" w14:textId="77777777" w:rsidR="00A841E5" w:rsidRDefault="00A841E5" w:rsidP="00A841E5">
      <w:pPr>
        <w:autoSpaceDE w:val="0"/>
        <w:autoSpaceDN w:val="0"/>
        <w:adjustRightInd w:val="0"/>
        <w:spacing w:after="0" w:line="240" w:lineRule="auto"/>
        <w:rPr>
          <w:rFonts w:ascii="Arial" w:hAnsi="Arial" w:cs="Arial"/>
          <w:color w:val="000000"/>
          <w:sz w:val="20"/>
          <w:szCs w:val="20"/>
        </w:rPr>
      </w:pPr>
      <w:r w:rsidRPr="00A841E5">
        <w:rPr>
          <w:rFonts w:ascii="Arial" w:hAnsi="Arial" w:cs="Arial"/>
          <w:color w:val="000000"/>
          <w:sz w:val="20"/>
          <w:szCs w:val="20"/>
        </w:rPr>
        <w:t xml:space="preserve">Total Project Budget: </w:t>
      </w:r>
    </w:p>
    <w:p w14:paraId="5D253C2C" w14:textId="77777777" w:rsidR="00A841E5" w:rsidRPr="00A841E5" w:rsidRDefault="00A841E5" w:rsidP="00A841E5">
      <w:pPr>
        <w:autoSpaceDE w:val="0"/>
        <w:autoSpaceDN w:val="0"/>
        <w:adjustRightInd w:val="0"/>
        <w:spacing w:after="0" w:line="240" w:lineRule="auto"/>
        <w:rPr>
          <w:rFonts w:ascii="Arial" w:hAnsi="Arial" w:cs="Arial"/>
          <w:color w:val="000000"/>
          <w:sz w:val="20"/>
          <w:szCs w:val="20"/>
        </w:rPr>
      </w:pPr>
    </w:p>
    <w:p w14:paraId="78824683" w14:textId="77777777" w:rsidR="00565DD2" w:rsidRDefault="00A841E5" w:rsidP="00A841E5">
      <w:pPr>
        <w:pStyle w:val="ListParagraph"/>
        <w:autoSpaceDE w:val="0"/>
        <w:autoSpaceDN w:val="0"/>
        <w:adjustRightInd w:val="0"/>
        <w:spacing w:after="120" w:line="240" w:lineRule="auto"/>
        <w:ind w:left="0"/>
        <w:rPr>
          <w:rFonts w:ascii="Arial" w:hAnsi="Arial" w:cs="Arial"/>
          <w:color w:val="000000"/>
          <w:sz w:val="20"/>
          <w:szCs w:val="20"/>
        </w:rPr>
      </w:pPr>
      <w:r w:rsidRPr="00A841E5">
        <w:rPr>
          <w:rFonts w:ascii="Arial" w:hAnsi="Arial" w:cs="Arial"/>
          <w:color w:val="000000"/>
          <w:sz w:val="20"/>
          <w:szCs w:val="20"/>
        </w:rPr>
        <w:t xml:space="preserve">Project Start Date: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841E5">
        <w:rPr>
          <w:rFonts w:ascii="Arial" w:hAnsi="Arial" w:cs="Arial"/>
          <w:color w:val="000000"/>
          <w:sz w:val="20"/>
          <w:szCs w:val="20"/>
        </w:rPr>
        <w:t>Project End Date:</w:t>
      </w:r>
    </w:p>
    <w:p w14:paraId="38D80A53" w14:textId="77777777" w:rsidR="006B414B" w:rsidRDefault="006B414B" w:rsidP="00A841E5">
      <w:pPr>
        <w:pStyle w:val="ListParagraph"/>
        <w:autoSpaceDE w:val="0"/>
        <w:autoSpaceDN w:val="0"/>
        <w:adjustRightInd w:val="0"/>
        <w:spacing w:after="120" w:line="240" w:lineRule="auto"/>
        <w:ind w:left="0"/>
        <w:rPr>
          <w:rFonts w:ascii="Arial" w:hAnsi="Arial" w:cs="Arial"/>
          <w:color w:val="000000"/>
          <w:sz w:val="20"/>
          <w:szCs w:val="20"/>
        </w:rPr>
      </w:pPr>
    </w:p>
    <w:p w14:paraId="5310DA02" w14:textId="77777777" w:rsidR="00DD7930" w:rsidRDefault="006B414B" w:rsidP="00DD7930">
      <w:pPr>
        <w:pStyle w:val="Default"/>
        <w:rPr>
          <w:b/>
          <w:bCs/>
          <w:sz w:val="28"/>
          <w:szCs w:val="28"/>
        </w:rPr>
      </w:pPr>
      <w:r w:rsidRPr="006B414B">
        <w:rPr>
          <w:b/>
          <w:bCs/>
          <w:sz w:val="28"/>
          <w:szCs w:val="28"/>
        </w:rPr>
        <w:t xml:space="preserve">ATTACHMENT </w:t>
      </w:r>
      <w:r w:rsidR="006757CA">
        <w:rPr>
          <w:b/>
          <w:bCs/>
          <w:sz w:val="28"/>
          <w:szCs w:val="28"/>
        </w:rPr>
        <w:t>B</w:t>
      </w:r>
      <w:r w:rsidR="00DD7930">
        <w:rPr>
          <w:b/>
          <w:bCs/>
          <w:sz w:val="28"/>
          <w:szCs w:val="28"/>
        </w:rPr>
        <w:t xml:space="preserve">: PROPRIETARY/CONFIDENTIAL INFORMATION </w:t>
      </w:r>
    </w:p>
    <w:p w14:paraId="48885FFC" w14:textId="77777777" w:rsidR="00DD7930" w:rsidRDefault="00DD7930" w:rsidP="00DD7930">
      <w:pPr>
        <w:pStyle w:val="Default"/>
        <w:rPr>
          <w:sz w:val="28"/>
          <w:szCs w:val="28"/>
        </w:rPr>
      </w:pPr>
    </w:p>
    <w:p w14:paraId="32D7178C" w14:textId="52B737E7" w:rsidR="00DD7930" w:rsidRDefault="00DD7930" w:rsidP="00DD7930">
      <w:pPr>
        <w:pStyle w:val="Default"/>
        <w:rPr>
          <w:b/>
          <w:bCs/>
          <w:sz w:val="20"/>
          <w:szCs w:val="20"/>
        </w:rPr>
      </w:pPr>
      <w:r>
        <w:rPr>
          <w:b/>
          <w:bCs/>
          <w:sz w:val="20"/>
          <w:szCs w:val="20"/>
        </w:rPr>
        <w:t xml:space="preserve">Name of Firm of </w:t>
      </w:r>
      <w:r w:rsidR="00960F48">
        <w:rPr>
          <w:b/>
          <w:bCs/>
          <w:sz w:val="20"/>
          <w:szCs w:val="20"/>
        </w:rPr>
        <w:t>Bidder</w:t>
      </w:r>
      <w:r>
        <w:rPr>
          <w:b/>
          <w:bCs/>
          <w:sz w:val="20"/>
          <w:szCs w:val="20"/>
        </w:rPr>
        <w:t xml:space="preserve">/Vendor: </w:t>
      </w:r>
    </w:p>
    <w:p w14:paraId="00AF16E7" w14:textId="77777777" w:rsidR="00DD7930" w:rsidRDefault="00DD7930" w:rsidP="00DD7930">
      <w:pPr>
        <w:pStyle w:val="Default"/>
        <w:rPr>
          <w:sz w:val="20"/>
          <w:szCs w:val="20"/>
        </w:rPr>
      </w:pPr>
    </w:p>
    <w:p w14:paraId="580E4281" w14:textId="4C0A7318" w:rsidR="006B414B" w:rsidRDefault="00DD7930" w:rsidP="00DD7930">
      <w:pPr>
        <w:autoSpaceDE w:val="0"/>
        <w:autoSpaceDN w:val="0"/>
        <w:adjustRightInd w:val="0"/>
        <w:spacing w:after="0" w:line="240" w:lineRule="auto"/>
        <w:rPr>
          <w:rFonts w:ascii="Arial" w:hAnsi="Arial" w:cs="Arial"/>
          <w:color w:val="000000"/>
          <w:sz w:val="20"/>
          <w:szCs w:val="20"/>
        </w:rPr>
      </w:pPr>
      <w:r>
        <w:rPr>
          <w:sz w:val="20"/>
          <w:szCs w:val="20"/>
        </w:rPr>
        <w:t xml:space="preserve">Trade secrets or proprietary information submitted by an </w:t>
      </w:r>
      <w:r w:rsidR="00E17964">
        <w:rPr>
          <w:sz w:val="20"/>
          <w:szCs w:val="20"/>
        </w:rPr>
        <w:t>Vendor</w:t>
      </w:r>
      <w:r>
        <w:rPr>
          <w:sz w:val="20"/>
          <w:szCs w:val="20"/>
        </w:rPr>
        <w:t xml:space="preserve"> shall not be subject to public disclosure under the </w:t>
      </w:r>
      <w:r w:rsidR="00985AD8">
        <w:rPr>
          <w:sz w:val="20"/>
          <w:szCs w:val="20"/>
        </w:rPr>
        <w:t>State of Washington</w:t>
      </w:r>
      <w:r>
        <w:rPr>
          <w:sz w:val="20"/>
          <w:szCs w:val="20"/>
        </w:rPr>
        <w:t xml:space="preserve"> Freedom of Information Act; however, the </w:t>
      </w:r>
      <w:r w:rsidR="00E17964">
        <w:rPr>
          <w:sz w:val="20"/>
          <w:szCs w:val="20"/>
        </w:rPr>
        <w:t>Vendor</w:t>
      </w:r>
      <w:r>
        <w:rPr>
          <w:sz w:val="20"/>
          <w:szCs w:val="20"/>
        </w:rPr>
        <w:t xml:space="preserve"> must invoke </w:t>
      </w:r>
      <w:r w:rsidR="00985AD8">
        <w:rPr>
          <w:sz w:val="20"/>
          <w:szCs w:val="20"/>
        </w:rPr>
        <w:t xml:space="preserve">such </w:t>
      </w:r>
      <w:r>
        <w:rPr>
          <w:sz w:val="20"/>
          <w:szCs w:val="20"/>
        </w:rPr>
        <w:t xml:space="preserve">protections </w:t>
      </w:r>
      <w:r w:rsidR="00985AD8">
        <w:rPr>
          <w:sz w:val="20"/>
          <w:szCs w:val="20"/>
        </w:rPr>
        <w:t>provided by</w:t>
      </w:r>
      <w:r>
        <w:rPr>
          <w:sz w:val="20"/>
          <w:szCs w:val="20"/>
        </w:rPr>
        <w:t xml:space="preserve"> </w:t>
      </w:r>
      <w:r w:rsidR="00985AD8">
        <w:rPr>
          <w:sz w:val="20"/>
          <w:szCs w:val="20"/>
        </w:rPr>
        <w:t>state law,</w:t>
      </w:r>
      <w:r>
        <w:rPr>
          <w:sz w:val="20"/>
          <w:szCs w:val="20"/>
        </w:rPr>
        <w:t xml:space="preserve"> in writing, either before or at the time the data or other material is submitted. The written notice must specifically identify the data or materials to be protected, including the section of the proposal in which it is contained, as well as the page number(s), and state the reasons why protection is necessary. The proprietary or trade secret material submitted must be identified by some distinct method such as highlighting or underlining and must indicate only the specific words, figures, or paragraphs that constitute a trade secret or proprietary information. In addition, a summary of proprietary information provided shall be submitted on this form. The designation of an entire proposal document, line item prices, and/or total proposal prices as proprietary or trade secrets is not acceptable. If, after being given reasonable time, the </w:t>
      </w:r>
      <w:r w:rsidR="00E17964">
        <w:rPr>
          <w:sz w:val="20"/>
          <w:szCs w:val="20"/>
        </w:rPr>
        <w:t>Vendor</w:t>
      </w:r>
      <w:r>
        <w:rPr>
          <w:sz w:val="20"/>
          <w:szCs w:val="20"/>
        </w:rPr>
        <w:t xml:space="preserve"> refuses to withdraw such a classification designation, the proposal will be rejected.</w:t>
      </w:r>
    </w:p>
    <w:p w14:paraId="361A3D9C" w14:textId="77777777" w:rsidR="006B414B" w:rsidRDefault="006B414B" w:rsidP="00A841E5">
      <w:pPr>
        <w:pStyle w:val="ListParagraph"/>
        <w:autoSpaceDE w:val="0"/>
        <w:autoSpaceDN w:val="0"/>
        <w:adjustRightInd w:val="0"/>
        <w:spacing w:after="120" w:line="240" w:lineRule="auto"/>
        <w:ind w:left="0"/>
        <w:rPr>
          <w:rFonts w:ascii="Arial" w:hAnsi="Arial" w:cs="Arial"/>
          <w:color w:val="000000"/>
          <w:sz w:val="20"/>
          <w:szCs w:val="20"/>
        </w:rPr>
      </w:pPr>
    </w:p>
    <w:tbl>
      <w:tblPr>
        <w:tblStyle w:val="TableGrid"/>
        <w:tblW w:w="0" w:type="auto"/>
        <w:tblLook w:val="04A0" w:firstRow="1" w:lastRow="0" w:firstColumn="1" w:lastColumn="0" w:noHBand="0" w:noVBand="1"/>
      </w:tblPr>
      <w:tblGrid>
        <w:gridCol w:w="3192"/>
        <w:gridCol w:w="3192"/>
        <w:gridCol w:w="3192"/>
      </w:tblGrid>
      <w:tr w:rsidR="00DD7930" w14:paraId="656375FF" w14:textId="77777777" w:rsidTr="00DD7930">
        <w:tc>
          <w:tcPr>
            <w:tcW w:w="3192" w:type="dxa"/>
            <w:shd w:val="clear" w:color="auto" w:fill="BFBFBF" w:themeFill="background1" w:themeFillShade="BF"/>
          </w:tcPr>
          <w:p w14:paraId="27BA5A72" w14:textId="77777777" w:rsidR="00DD7930" w:rsidRDefault="00DD7930" w:rsidP="00DD7930">
            <w:pPr>
              <w:pStyle w:val="Default"/>
              <w:jc w:val="center"/>
              <w:rPr>
                <w:sz w:val="20"/>
                <w:szCs w:val="20"/>
              </w:rPr>
            </w:pPr>
            <w:r>
              <w:rPr>
                <w:b/>
                <w:bCs/>
                <w:sz w:val="20"/>
                <w:szCs w:val="20"/>
              </w:rPr>
              <w:t>SECTION/TITLE</w:t>
            </w:r>
          </w:p>
        </w:tc>
        <w:tc>
          <w:tcPr>
            <w:tcW w:w="3192" w:type="dxa"/>
            <w:shd w:val="clear" w:color="auto" w:fill="BFBFBF" w:themeFill="background1" w:themeFillShade="BF"/>
          </w:tcPr>
          <w:p w14:paraId="332C99E9" w14:textId="77777777" w:rsidR="00DD7930" w:rsidRDefault="00DD7930" w:rsidP="00DD7930">
            <w:pPr>
              <w:pStyle w:val="Default"/>
              <w:jc w:val="center"/>
              <w:rPr>
                <w:sz w:val="20"/>
                <w:szCs w:val="20"/>
              </w:rPr>
            </w:pPr>
            <w:r>
              <w:rPr>
                <w:b/>
                <w:bCs/>
                <w:sz w:val="20"/>
                <w:szCs w:val="20"/>
              </w:rPr>
              <w:t>PAGE NUMBER(S)</w:t>
            </w:r>
          </w:p>
        </w:tc>
        <w:tc>
          <w:tcPr>
            <w:tcW w:w="3192" w:type="dxa"/>
            <w:shd w:val="clear" w:color="auto" w:fill="BFBFBF" w:themeFill="background1" w:themeFillShade="BF"/>
          </w:tcPr>
          <w:p w14:paraId="511958F5" w14:textId="77777777" w:rsidR="00DD7930" w:rsidRDefault="00DD7930" w:rsidP="00DD7930">
            <w:pPr>
              <w:pStyle w:val="Default"/>
              <w:jc w:val="center"/>
              <w:rPr>
                <w:sz w:val="20"/>
                <w:szCs w:val="20"/>
              </w:rPr>
            </w:pPr>
            <w:r>
              <w:rPr>
                <w:b/>
                <w:bCs/>
                <w:sz w:val="20"/>
                <w:szCs w:val="20"/>
              </w:rPr>
              <w:t>REASON(S) FOR WITHHOLDING</w:t>
            </w:r>
          </w:p>
          <w:p w14:paraId="54769CA0" w14:textId="77777777" w:rsidR="00DD7930" w:rsidRDefault="00DD7930" w:rsidP="00DD7930">
            <w:pPr>
              <w:pStyle w:val="Default"/>
              <w:jc w:val="center"/>
              <w:rPr>
                <w:sz w:val="20"/>
                <w:szCs w:val="20"/>
              </w:rPr>
            </w:pPr>
            <w:r>
              <w:rPr>
                <w:b/>
                <w:bCs/>
                <w:sz w:val="20"/>
                <w:szCs w:val="20"/>
              </w:rPr>
              <w:t>FROM DISCLOSURE</w:t>
            </w:r>
          </w:p>
        </w:tc>
      </w:tr>
      <w:tr w:rsidR="00DD7930" w14:paraId="6AF20EE4" w14:textId="77777777" w:rsidTr="00DD7930">
        <w:tc>
          <w:tcPr>
            <w:tcW w:w="3192" w:type="dxa"/>
          </w:tcPr>
          <w:p w14:paraId="33B2A99B"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68215D59"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63070874"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1FDC4447"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60340E1D"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480E62D3"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r>
      <w:tr w:rsidR="00DD7930" w14:paraId="3E5CAD3F" w14:textId="77777777" w:rsidTr="00DD7930">
        <w:tc>
          <w:tcPr>
            <w:tcW w:w="3192" w:type="dxa"/>
          </w:tcPr>
          <w:p w14:paraId="633243A7"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1A5A3D34"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12EABE13"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528A8BA2"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281BB08D"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4950DDE0"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r>
      <w:tr w:rsidR="00DD7930" w14:paraId="38F61D12" w14:textId="77777777" w:rsidTr="00DD7930">
        <w:tc>
          <w:tcPr>
            <w:tcW w:w="3192" w:type="dxa"/>
          </w:tcPr>
          <w:p w14:paraId="046F1FAF"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361F2F3A"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656395D1"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38775349"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54C2E19F"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53568340"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r>
      <w:tr w:rsidR="00DD7930" w14:paraId="464312C3" w14:textId="77777777" w:rsidTr="00DD7930">
        <w:tc>
          <w:tcPr>
            <w:tcW w:w="3192" w:type="dxa"/>
          </w:tcPr>
          <w:p w14:paraId="54C607D1"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4C26B351"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03BA14D4"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14BDB9CC"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4D8D841A"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4911ADBD"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r>
      <w:tr w:rsidR="00DD7930" w14:paraId="71FB903D" w14:textId="77777777" w:rsidTr="00DD7930">
        <w:tc>
          <w:tcPr>
            <w:tcW w:w="3192" w:type="dxa"/>
          </w:tcPr>
          <w:p w14:paraId="16339A49"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54B29505"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620BCAFD"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79773482"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6D264EF1"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71AF6D28"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r>
      <w:tr w:rsidR="00DD7930" w14:paraId="42C21A94" w14:textId="77777777" w:rsidTr="00DD7930">
        <w:tc>
          <w:tcPr>
            <w:tcW w:w="3192" w:type="dxa"/>
          </w:tcPr>
          <w:p w14:paraId="5AD965FA"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6129FE5C"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231007C2"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p w14:paraId="39066C60"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467882FB"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c>
          <w:tcPr>
            <w:tcW w:w="3192" w:type="dxa"/>
          </w:tcPr>
          <w:p w14:paraId="1845A470" w14:textId="77777777" w:rsidR="00DD7930" w:rsidRDefault="00DD7930" w:rsidP="00A841E5">
            <w:pPr>
              <w:pStyle w:val="ListParagraph"/>
              <w:autoSpaceDE w:val="0"/>
              <w:autoSpaceDN w:val="0"/>
              <w:adjustRightInd w:val="0"/>
              <w:spacing w:after="120"/>
              <w:ind w:left="0"/>
              <w:rPr>
                <w:rFonts w:ascii="Arial" w:hAnsi="Arial" w:cs="Arial"/>
                <w:color w:val="000000"/>
                <w:sz w:val="20"/>
                <w:szCs w:val="20"/>
              </w:rPr>
            </w:pPr>
          </w:p>
        </w:tc>
      </w:tr>
    </w:tbl>
    <w:p w14:paraId="2B827AF4" w14:textId="77777777" w:rsidR="006B414B" w:rsidRDefault="006B414B" w:rsidP="00A841E5">
      <w:pPr>
        <w:pStyle w:val="ListParagraph"/>
        <w:autoSpaceDE w:val="0"/>
        <w:autoSpaceDN w:val="0"/>
        <w:adjustRightInd w:val="0"/>
        <w:spacing w:after="120" w:line="240" w:lineRule="auto"/>
        <w:ind w:left="0"/>
        <w:rPr>
          <w:rFonts w:ascii="Arial" w:hAnsi="Arial" w:cs="Arial"/>
          <w:color w:val="000000"/>
          <w:sz w:val="20"/>
          <w:szCs w:val="20"/>
        </w:rPr>
      </w:pPr>
    </w:p>
    <w:p w14:paraId="47B3BEA7" w14:textId="77777777" w:rsidR="00DD7930" w:rsidRDefault="00DD7930" w:rsidP="00A841E5">
      <w:pPr>
        <w:pStyle w:val="ListParagraph"/>
        <w:autoSpaceDE w:val="0"/>
        <w:autoSpaceDN w:val="0"/>
        <w:adjustRightInd w:val="0"/>
        <w:spacing w:after="120" w:line="240" w:lineRule="auto"/>
        <w:ind w:left="0"/>
        <w:rPr>
          <w:rFonts w:ascii="Arial" w:hAnsi="Arial" w:cs="Arial"/>
          <w:color w:val="000000"/>
          <w:sz w:val="20"/>
          <w:szCs w:val="20"/>
        </w:rPr>
      </w:pPr>
    </w:p>
    <w:p w14:paraId="55A5E89B" w14:textId="77777777" w:rsidR="006757CA" w:rsidRDefault="006757CA" w:rsidP="00DD7930">
      <w:pPr>
        <w:autoSpaceDE w:val="0"/>
        <w:autoSpaceDN w:val="0"/>
        <w:adjustRightInd w:val="0"/>
        <w:spacing w:after="0" w:line="240" w:lineRule="auto"/>
        <w:rPr>
          <w:rFonts w:ascii="Arial" w:eastAsia="PMingLiU" w:hAnsi="Arial" w:cs="Arial"/>
          <w:b/>
          <w:color w:val="000000"/>
          <w:sz w:val="24"/>
          <w:szCs w:val="24"/>
        </w:rPr>
      </w:pPr>
    </w:p>
    <w:p w14:paraId="58D95747" w14:textId="77777777" w:rsidR="006757CA" w:rsidRDefault="006757CA" w:rsidP="00DD7930">
      <w:pPr>
        <w:autoSpaceDE w:val="0"/>
        <w:autoSpaceDN w:val="0"/>
        <w:adjustRightInd w:val="0"/>
        <w:spacing w:after="0" w:line="240" w:lineRule="auto"/>
        <w:rPr>
          <w:rFonts w:ascii="Arial" w:eastAsia="PMingLiU" w:hAnsi="Arial" w:cs="Arial"/>
          <w:b/>
          <w:color w:val="000000"/>
          <w:sz w:val="24"/>
          <w:szCs w:val="24"/>
        </w:rPr>
      </w:pPr>
    </w:p>
    <w:p w14:paraId="24F617E2" w14:textId="77777777" w:rsidR="006757CA" w:rsidRDefault="006757CA" w:rsidP="00DD7930">
      <w:pPr>
        <w:autoSpaceDE w:val="0"/>
        <w:autoSpaceDN w:val="0"/>
        <w:adjustRightInd w:val="0"/>
        <w:spacing w:after="0" w:line="240" w:lineRule="auto"/>
        <w:rPr>
          <w:rFonts w:ascii="Arial" w:eastAsia="PMingLiU" w:hAnsi="Arial" w:cs="Arial"/>
          <w:b/>
          <w:color w:val="000000"/>
          <w:sz w:val="24"/>
          <w:szCs w:val="24"/>
        </w:rPr>
      </w:pPr>
    </w:p>
    <w:p w14:paraId="0FFF11D2" w14:textId="77777777" w:rsidR="006757CA" w:rsidRDefault="006757CA" w:rsidP="00DD7930">
      <w:pPr>
        <w:autoSpaceDE w:val="0"/>
        <w:autoSpaceDN w:val="0"/>
        <w:adjustRightInd w:val="0"/>
        <w:spacing w:after="0" w:line="240" w:lineRule="auto"/>
        <w:rPr>
          <w:rFonts w:ascii="Arial" w:eastAsia="PMingLiU" w:hAnsi="Arial" w:cs="Arial"/>
          <w:b/>
          <w:color w:val="000000"/>
          <w:sz w:val="24"/>
          <w:szCs w:val="24"/>
        </w:rPr>
      </w:pPr>
    </w:p>
    <w:p w14:paraId="475B5B2A" w14:textId="77777777" w:rsidR="006757CA" w:rsidRDefault="006757CA" w:rsidP="00DD7930">
      <w:pPr>
        <w:autoSpaceDE w:val="0"/>
        <w:autoSpaceDN w:val="0"/>
        <w:adjustRightInd w:val="0"/>
        <w:spacing w:after="0" w:line="240" w:lineRule="auto"/>
        <w:rPr>
          <w:rFonts w:ascii="Arial" w:eastAsia="PMingLiU" w:hAnsi="Arial" w:cs="Arial"/>
          <w:b/>
          <w:color w:val="000000"/>
          <w:sz w:val="24"/>
          <w:szCs w:val="24"/>
        </w:rPr>
      </w:pPr>
    </w:p>
    <w:p w14:paraId="16C524BD" w14:textId="77777777" w:rsidR="00DD7930" w:rsidRPr="00DD7930" w:rsidRDefault="00DD7930" w:rsidP="00DD7930">
      <w:pPr>
        <w:autoSpaceDE w:val="0"/>
        <w:autoSpaceDN w:val="0"/>
        <w:adjustRightInd w:val="0"/>
        <w:spacing w:after="0" w:line="240" w:lineRule="auto"/>
        <w:rPr>
          <w:rFonts w:ascii="Arial" w:eastAsia="PMingLiU" w:hAnsi="Arial" w:cs="Arial"/>
          <w:color w:val="000000"/>
          <w:sz w:val="20"/>
          <w:szCs w:val="20"/>
        </w:rPr>
      </w:pPr>
      <w:r w:rsidRPr="00DD7930">
        <w:rPr>
          <w:rFonts w:ascii="Arial" w:eastAsia="PMingLiU" w:hAnsi="Arial" w:cs="Arial"/>
          <w:b/>
          <w:color w:val="000000"/>
          <w:sz w:val="24"/>
          <w:szCs w:val="24"/>
        </w:rPr>
        <w:t></w:t>
      </w:r>
      <w:r w:rsidRPr="00DD7930">
        <w:rPr>
          <w:rFonts w:ascii="Arial" w:eastAsia="PMingLiU" w:hAnsi="Arial" w:cs="Arial"/>
          <w:color w:val="000000"/>
          <w:sz w:val="20"/>
          <w:szCs w:val="20"/>
        </w:rPr>
        <w:t xml:space="preserve"> Check this box if there are none. </w:t>
      </w:r>
    </w:p>
    <w:p w14:paraId="241F2F45" w14:textId="77777777" w:rsidR="00DD7930" w:rsidRDefault="00DD7930" w:rsidP="00DD7930">
      <w:pPr>
        <w:pStyle w:val="ListParagraph"/>
        <w:autoSpaceDE w:val="0"/>
        <w:autoSpaceDN w:val="0"/>
        <w:adjustRightInd w:val="0"/>
        <w:spacing w:after="120" w:line="240" w:lineRule="auto"/>
        <w:ind w:left="0"/>
        <w:rPr>
          <w:rFonts w:ascii="Arial" w:eastAsia="PMingLiU" w:hAnsi="Arial" w:cs="Arial"/>
          <w:i/>
          <w:iCs/>
          <w:color w:val="000000"/>
          <w:sz w:val="20"/>
          <w:szCs w:val="20"/>
        </w:rPr>
      </w:pPr>
      <w:r w:rsidRPr="00DD7930">
        <w:rPr>
          <w:rFonts w:ascii="Arial" w:eastAsia="PMingLiU" w:hAnsi="Arial" w:cs="Arial"/>
          <w:i/>
          <w:iCs/>
          <w:color w:val="000000"/>
          <w:sz w:val="20"/>
          <w:szCs w:val="20"/>
        </w:rPr>
        <w:t>*This document must be completed and returned with proposal.</w:t>
      </w:r>
    </w:p>
    <w:p w14:paraId="5B651DEA" w14:textId="77777777" w:rsidR="006757CA" w:rsidRDefault="006757CA" w:rsidP="00DD7930">
      <w:pPr>
        <w:pStyle w:val="ListParagraph"/>
        <w:autoSpaceDE w:val="0"/>
        <w:autoSpaceDN w:val="0"/>
        <w:adjustRightInd w:val="0"/>
        <w:spacing w:after="120" w:line="240" w:lineRule="auto"/>
        <w:ind w:left="0"/>
        <w:rPr>
          <w:rFonts w:ascii="Arial" w:eastAsia="PMingLiU" w:hAnsi="Arial" w:cs="Arial"/>
          <w:i/>
          <w:iCs/>
          <w:color w:val="000000"/>
          <w:sz w:val="20"/>
          <w:szCs w:val="20"/>
        </w:rPr>
      </w:pPr>
    </w:p>
    <w:p w14:paraId="51398E85" w14:textId="77777777" w:rsidR="006757CA" w:rsidRPr="006757CA" w:rsidRDefault="006757CA" w:rsidP="00DD7930">
      <w:pPr>
        <w:pStyle w:val="ListParagraph"/>
        <w:autoSpaceDE w:val="0"/>
        <w:autoSpaceDN w:val="0"/>
        <w:adjustRightInd w:val="0"/>
        <w:spacing w:after="120" w:line="240" w:lineRule="auto"/>
        <w:ind w:left="0"/>
        <w:rPr>
          <w:rFonts w:ascii="Arial" w:eastAsia="PMingLiU" w:hAnsi="Arial" w:cs="Arial"/>
          <w:iCs/>
          <w:color w:val="000000"/>
          <w:sz w:val="20"/>
          <w:szCs w:val="20"/>
        </w:rPr>
      </w:pPr>
    </w:p>
    <w:p w14:paraId="281D6F77" w14:textId="7FFEB55A" w:rsidR="006757CA" w:rsidRDefault="006757CA" w:rsidP="00DD7930">
      <w:pPr>
        <w:pStyle w:val="ListParagraph"/>
        <w:autoSpaceDE w:val="0"/>
        <w:autoSpaceDN w:val="0"/>
        <w:adjustRightInd w:val="0"/>
        <w:spacing w:after="120" w:line="240" w:lineRule="auto"/>
        <w:ind w:left="0"/>
        <w:rPr>
          <w:rFonts w:ascii="Arial" w:eastAsia="PMingLiU" w:hAnsi="Arial" w:cs="Arial"/>
          <w:iCs/>
          <w:color w:val="000000"/>
          <w:sz w:val="20"/>
          <w:szCs w:val="20"/>
        </w:rPr>
      </w:pPr>
      <w:r>
        <w:rPr>
          <w:b/>
          <w:bCs/>
          <w:sz w:val="28"/>
          <w:szCs w:val="28"/>
        </w:rPr>
        <w:t xml:space="preserve">ATTACHMENT C: </w:t>
      </w:r>
      <w:r w:rsidR="00E02B81">
        <w:rPr>
          <w:b/>
          <w:bCs/>
          <w:sz w:val="28"/>
          <w:szCs w:val="28"/>
        </w:rPr>
        <w:t xml:space="preserve"> </w:t>
      </w:r>
      <w:r>
        <w:rPr>
          <w:b/>
          <w:bCs/>
          <w:sz w:val="28"/>
          <w:szCs w:val="28"/>
        </w:rPr>
        <w:t>SAMPLE STANDARD CONTRACT RFP</w:t>
      </w:r>
    </w:p>
    <w:p w14:paraId="0C49F855" w14:textId="77777777" w:rsidR="006757CA" w:rsidRDefault="006757CA" w:rsidP="00DD7930">
      <w:pPr>
        <w:pStyle w:val="ListParagraph"/>
        <w:autoSpaceDE w:val="0"/>
        <w:autoSpaceDN w:val="0"/>
        <w:adjustRightInd w:val="0"/>
        <w:spacing w:after="120" w:line="240" w:lineRule="auto"/>
        <w:ind w:left="0"/>
        <w:rPr>
          <w:rFonts w:ascii="Arial" w:eastAsia="PMingLiU" w:hAnsi="Arial" w:cs="Arial"/>
          <w:iCs/>
          <w:color w:val="000000"/>
          <w:sz w:val="20"/>
          <w:szCs w:val="20"/>
        </w:rPr>
      </w:pPr>
    </w:p>
    <w:p w14:paraId="0CC88F07" w14:textId="77777777" w:rsidR="00A4558D" w:rsidRDefault="006757CA" w:rsidP="00A4558D">
      <w:pPr>
        <w:pStyle w:val="Default"/>
        <w:spacing w:after="240"/>
        <w:rPr>
          <w:sz w:val="22"/>
          <w:szCs w:val="22"/>
        </w:rPr>
      </w:pPr>
      <w:r>
        <w:rPr>
          <w:sz w:val="22"/>
          <w:szCs w:val="22"/>
        </w:rPr>
        <w:t xml:space="preserve">This Contract entered into this___ day of ________ 20___, by ___________________________ hereinafter called the “Contractor” and </w:t>
      </w:r>
      <w:r w:rsidR="00A4558D">
        <w:rPr>
          <w:sz w:val="22"/>
          <w:szCs w:val="22"/>
        </w:rPr>
        <w:t>Jefferson Transit Authority</w:t>
      </w:r>
      <w:r>
        <w:rPr>
          <w:sz w:val="22"/>
          <w:szCs w:val="22"/>
        </w:rPr>
        <w:t>, called the “</w:t>
      </w:r>
      <w:r w:rsidR="00A4558D">
        <w:rPr>
          <w:sz w:val="22"/>
          <w:szCs w:val="22"/>
        </w:rPr>
        <w:t>JTA</w:t>
      </w:r>
      <w:r>
        <w:rPr>
          <w:sz w:val="22"/>
          <w:szCs w:val="22"/>
        </w:rPr>
        <w:t xml:space="preserve">”. </w:t>
      </w:r>
    </w:p>
    <w:p w14:paraId="0523B139" w14:textId="77777777" w:rsidR="00A4558D" w:rsidRDefault="006757CA" w:rsidP="00A4558D">
      <w:pPr>
        <w:pStyle w:val="Default"/>
        <w:spacing w:after="240"/>
        <w:ind w:firstLine="720"/>
        <w:rPr>
          <w:sz w:val="20"/>
          <w:szCs w:val="20"/>
        </w:rPr>
      </w:pPr>
      <w:r>
        <w:rPr>
          <w:sz w:val="20"/>
          <w:szCs w:val="20"/>
        </w:rPr>
        <w:t xml:space="preserve">WITNESSETH that the Contractor and the </w:t>
      </w:r>
      <w:r w:rsidR="00A4558D">
        <w:rPr>
          <w:sz w:val="20"/>
          <w:szCs w:val="20"/>
        </w:rPr>
        <w:t>JTA</w:t>
      </w:r>
      <w:r>
        <w:rPr>
          <w:sz w:val="20"/>
          <w:szCs w:val="20"/>
        </w:rPr>
        <w:t xml:space="preserve">, in consideration of the mutual covenants, promises and agreements herein contained, agree as follows: </w:t>
      </w:r>
    </w:p>
    <w:p w14:paraId="45529B98" w14:textId="77777777" w:rsidR="00A4558D" w:rsidRDefault="006757CA" w:rsidP="00A4558D">
      <w:pPr>
        <w:pStyle w:val="Default"/>
        <w:spacing w:after="240"/>
        <w:ind w:firstLine="720"/>
        <w:rPr>
          <w:sz w:val="20"/>
          <w:szCs w:val="20"/>
        </w:rPr>
      </w:pPr>
      <w:r>
        <w:rPr>
          <w:sz w:val="20"/>
          <w:szCs w:val="20"/>
        </w:rPr>
        <w:t xml:space="preserve">SCOPE OF CONTRACT: The Contractor shall provide the goods/services to the </w:t>
      </w:r>
      <w:r w:rsidR="00A4558D">
        <w:rPr>
          <w:sz w:val="20"/>
          <w:szCs w:val="20"/>
        </w:rPr>
        <w:t>JTA</w:t>
      </w:r>
      <w:r>
        <w:rPr>
          <w:sz w:val="20"/>
          <w:szCs w:val="20"/>
        </w:rPr>
        <w:t xml:space="preserve"> as set forth in the Contract Documents. </w:t>
      </w:r>
    </w:p>
    <w:p w14:paraId="0D27DF6D" w14:textId="77777777" w:rsidR="006757CA" w:rsidRDefault="006757CA" w:rsidP="00A4558D">
      <w:pPr>
        <w:pStyle w:val="Default"/>
        <w:spacing w:after="240"/>
        <w:ind w:firstLine="720"/>
        <w:rPr>
          <w:sz w:val="20"/>
          <w:szCs w:val="20"/>
        </w:rPr>
      </w:pPr>
      <w:r>
        <w:rPr>
          <w:sz w:val="20"/>
          <w:szCs w:val="20"/>
        </w:rPr>
        <w:t>PERIOD OF PERFORMANCE: From ___________________ through __________________.</w:t>
      </w:r>
    </w:p>
    <w:p w14:paraId="4DB31DD5" w14:textId="77777777" w:rsidR="006757CA" w:rsidRDefault="006757CA" w:rsidP="00A4558D">
      <w:pPr>
        <w:pStyle w:val="Default"/>
        <w:spacing w:after="240"/>
        <w:rPr>
          <w:sz w:val="20"/>
          <w:szCs w:val="20"/>
        </w:rPr>
      </w:pPr>
      <w:r>
        <w:rPr>
          <w:sz w:val="20"/>
          <w:szCs w:val="20"/>
        </w:rPr>
        <w:t xml:space="preserve">The contract documents shall consist of: </w:t>
      </w:r>
    </w:p>
    <w:p w14:paraId="6B8C47EC" w14:textId="77777777" w:rsidR="006757CA" w:rsidRDefault="006757CA" w:rsidP="00A4558D">
      <w:pPr>
        <w:pStyle w:val="Default"/>
        <w:spacing w:after="240"/>
        <w:rPr>
          <w:sz w:val="20"/>
          <w:szCs w:val="20"/>
        </w:rPr>
      </w:pPr>
      <w:r>
        <w:rPr>
          <w:sz w:val="20"/>
          <w:szCs w:val="20"/>
        </w:rPr>
        <w:t xml:space="preserve">(1) This signed form; </w:t>
      </w:r>
    </w:p>
    <w:p w14:paraId="7FB016E0" w14:textId="77777777" w:rsidR="006757CA" w:rsidRDefault="006757CA" w:rsidP="00A4558D">
      <w:pPr>
        <w:pStyle w:val="Default"/>
        <w:spacing w:after="240"/>
        <w:rPr>
          <w:sz w:val="20"/>
          <w:szCs w:val="20"/>
        </w:rPr>
      </w:pPr>
    </w:p>
    <w:p w14:paraId="216A902E" w14:textId="77777777" w:rsidR="006757CA" w:rsidRDefault="006757CA" w:rsidP="00A4558D">
      <w:pPr>
        <w:pStyle w:val="Default"/>
        <w:spacing w:after="240"/>
        <w:rPr>
          <w:sz w:val="20"/>
          <w:szCs w:val="20"/>
        </w:rPr>
      </w:pPr>
      <w:r>
        <w:rPr>
          <w:sz w:val="20"/>
          <w:szCs w:val="20"/>
        </w:rPr>
        <w:t>(2) The entire</w:t>
      </w:r>
      <w:r w:rsidR="00A4558D">
        <w:rPr>
          <w:sz w:val="20"/>
          <w:szCs w:val="20"/>
        </w:rPr>
        <w:t xml:space="preserve"> JTA</w:t>
      </w:r>
      <w:r>
        <w:rPr>
          <w:sz w:val="20"/>
          <w:szCs w:val="20"/>
        </w:rPr>
        <w:t xml:space="preserve"> Request for Proposal (no revisions by the Contractor) </w:t>
      </w:r>
    </w:p>
    <w:p w14:paraId="1029F17B" w14:textId="77777777" w:rsidR="006757CA" w:rsidRDefault="006757CA" w:rsidP="00A4558D">
      <w:pPr>
        <w:pStyle w:val="Default"/>
        <w:spacing w:after="240"/>
        <w:ind w:firstLine="720"/>
        <w:rPr>
          <w:sz w:val="20"/>
          <w:szCs w:val="20"/>
        </w:rPr>
      </w:pPr>
      <w:r>
        <w:rPr>
          <w:sz w:val="20"/>
          <w:szCs w:val="20"/>
        </w:rPr>
        <w:t xml:space="preserve">dated: _______________ </w:t>
      </w:r>
    </w:p>
    <w:p w14:paraId="3421BB13" w14:textId="77777777" w:rsidR="006757CA" w:rsidRDefault="006757CA" w:rsidP="00A4558D">
      <w:pPr>
        <w:pStyle w:val="Default"/>
        <w:spacing w:after="240"/>
        <w:ind w:firstLine="720"/>
        <w:rPr>
          <w:sz w:val="20"/>
          <w:szCs w:val="20"/>
        </w:rPr>
      </w:pPr>
      <w:r>
        <w:rPr>
          <w:sz w:val="20"/>
          <w:szCs w:val="20"/>
        </w:rPr>
        <w:t xml:space="preserve">If applicable, any Official </w:t>
      </w:r>
      <w:r w:rsidR="00A4558D">
        <w:rPr>
          <w:sz w:val="20"/>
          <w:szCs w:val="20"/>
        </w:rPr>
        <w:t>JTA</w:t>
      </w:r>
      <w:r>
        <w:rPr>
          <w:sz w:val="20"/>
          <w:szCs w:val="20"/>
        </w:rPr>
        <w:t xml:space="preserve"> Addenda(s): </w:t>
      </w:r>
    </w:p>
    <w:p w14:paraId="0D129502" w14:textId="77777777" w:rsidR="00A4558D" w:rsidRDefault="006757CA" w:rsidP="00A4558D">
      <w:pPr>
        <w:pStyle w:val="Default"/>
        <w:spacing w:after="240"/>
        <w:ind w:firstLine="720"/>
        <w:rPr>
          <w:sz w:val="20"/>
          <w:szCs w:val="20"/>
        </w:rPr>
      </w:pPr>
      <w:r>
        <w:rPr>
          <w:sz w:val="20"/>
          <w:szCs w:val="20"/>
        </w:rPr>
        <w:t xml:space="preserve">#1, dated: ________________ </w:t>
      </w:r>
    </w:p>
    <w:p w14:paraId="1CEB1DAF" w14:textId="77777777" w:rsidR="006757CA" w:rsidRDefault="006757CA" w:rsidP="00A4558D">
      <w:pPr>
        <w:pStyle w:val="Default"/>
        <w:spacing w:after="240"/>
        <w:rPr>
          <w:sz w:val="20"/>
          <w:szCs w:val="20"/>
        </w:rPr>
      </w:pPr>
      <w:r>
        <w:rPr>
          <w:sz w:val="20"/>
          <w:szCs w:val="20"/>
        </w:rPr>
        <w:t xml:space="preserve">(3) The Contractor’s Proposal dated ____________________ and the attached negotiated modifications (if applicable) to the Proposal, all of which documents are incorporated herein. </w:t>
      </w:r>
    </w:p>
    <w:p w14:paraId="02DE7FA5" w14:textId="77777777" w:rsidR="006757CA" w:rsidRDefault="006757CA" w:rsidP="00A4558D">
      <w:pPr>
        <w:pStyle w:val="Default"/>
        <w:spacing w:after="240"/>
        <w:rPr>
          <w:sz w:val="20"/>
          <w:szCs w:val="20"/>
        </w:rPr>
      </w:pPr>
    </w:p>
    <w:p w14:paraId="2CD391D8" w14:textId="77777777" w:rsidR="006757CA" w:rsidRDefault="006757CA" w:rsidP="00A4558D">
      <w:pPr>
        <w:pStyle w:val="Default"/>
        <w:spacing w:after="240"/>
        <w:rPr>
          <w:sz w:val="20"/>
          <w:szCs w:val="20"/>
        </w:rPr>
      </w:pPr>
      <w:r>
        <w:rPr>
          <w:sz w:val="20"/>
          <w:szCs w:val="20"/>
        </w:rPr>
        <w:t xml:space="preserve">IN WITNESS WHEREOF, the parties have caused this Contract to be duly executed intending to be bound thereby. </w:t>
      </w:r>
    </w:p>
    <w:p w14:paraId="4B8EC816" w14:textId="77777777" w:rsidR="00A4558D" w:rsidRDefault="00A4558D" w:rsidP="00A4558D">
      <w:pPr>
        <w:pStyle w:val="Default"/>
        <w:spacing w:after="240"/>
        <w:rPr>
          <w:sz w:val="20"/>
          <w:szCs w:val="20"/>
        </w:rPr>
      </w:pPr>
    </w:p>
    <w:p w14:paraId="3F9EE2D0" w14:textId="77777777" w:rsidR="006757CA" w:rsidRDefault="006757CA" w:rsidP="00A4558D">
      <w:pPr>
        <w:pStyle w:val="Default"/>
        <w:spacing w:after="240"/>
        <w:rPr>
          <w:sz w:val="20"/>
          <w:szCs w:val="20"/>
        </w:rPr>
      </w:pPr>
      <w:r>
        <w:rPr>
          <w:sz w:val="20"/>
          <w:szCs w:val="20"/>
        </w:rPr>
        <w:t>CONTRAC</w:t>
      </w:r>
      <w:r w:rsidR="00A4558D">
        <w:rPr>
          <w:sz w:val="20"/>
          <w:szCs w:val="20"/>
        </w:rPr>
        <w:t xml:space="preserve">TOR: </w:t>
      </w:r>
      <w:r w:rsidR="00A4558D">
        <w:rPr>
          <w:sz w:val="20"/>
          <w:szCs w:val="20"/>
        </w:rPr>
        <w:tab/>
      </w:r>
      <w:r w:rsidR="00A4558D">
        <w:rPr>
          <w:sz w:val="20"/>
          <w:szCs w:val="20"/>
        </w:rPr>
        <w:tab/>
      </w:r>
      <w:r w:rsidR="00A4558D">
        <w:rPr>
          <w:sz w:val="20"/>
          <w:szCs w:val="20"/>
        </w:rPr>
        <w:tab/>
      </w:r>
      <w:r w:rsidR="00A4558D">
        <w:rPr>
          <w:sz w:val="20"/>
          <w:szCs w:val="20"/>
        </w:rPr>
        <w:tab/>
      </w:r>
      <w:r w:rsidR="00A4558D">
        <w:rPr>
          <w:sz w:val="20"/>
          <w:szCs w:val="20"/>
        </w:rPr>
        <w:tab/>
        <w:t>JEFFERSON TRANSIT AUTHORITY</w:t>
      </w:r>
      <w:r>
        <w:rPr>
          <w:sz w:val="20"/>
          <w:szCs w:val="20"/>
        </w:rPr>
        <w:t xml:space="preserve">: </w:t>
      </w:r>
    </w:p>
    <w:p w14:paraId="4D7011D7" w14:textId="77777777" w:rsidR="00A4558D" w:rsidRDefault="00A4558D" w:rsidP="00A4558D">
      <w:pPr>
        <w:pStyle w:val="Default"/>
        <w:spacing w:after="240"/>
        <w:rPr>
          <w:sz w:val="20"/>
          <w:szCs w:val="20"/>
        </w:rPr>
      </w:pPr>
    </w:p>
    <w:p w14:paraId="5F693B7F" w14:textId="77777777" w:rsidR="006757CA" w:rsidRDefault="006757CA" w:rsidP="00A4558D">
      <w:pPr>
        <w:pStyle w:val="Default"/>
        <w:spacing w:after="240"/>
        <w:rPr>
          <w:sz w:val="20"/>
          <w:szCs w:val="20"/>
        </w:rPr>
      </w:pPr>
      <w:r>
        <w:rPr>
          <w:sz w:val="20"/>
          <w:szCs w:val="20"/>
        </w:rPr>
        <w:t>By:______</w:t>
      </w:r>
      <w:r w:rsidR="00A4558D">
        <w:rPr>
          <w:sz w:val="20"/>
          <w:szCs w:val="20"/>
        </w:rPr>
        <w:t>_____________________________</w:t>
      </w:r>
      <w:r w:rsidR="00A4558D">
        <w:rPr>
          <w:sz w:val="20"/>
          <w:szCs w:val="20"/>
        </w:rPr>
        <w:tab/>
      </w:r>
      <w:r w:rsidR="00A4558D">
        <w:rPr>
          <w:sz w:val="20"/>
          <w:szCs w:val="20"/>
        </w:rPr>
        <w:tab/>
      </w:r>
      <w:r>
        <w:rPr>
          <w:sz w:val="20"/>
          <w:szCs w:val="20"/>
        </w:rPr>
        <w:t xml:space="preserve">By: ___________________________________ </w:t>
      </w:r>
    </w:p>
    <w:p w14:paraId="631C6188" w14:textId="77777777" w:rsidR="00A4558D" w:rsidRDefault="00A4558D" w:rsidP="00A4558D">
      <w:pPr>
        <w:pStyle w:val="Default"/>
        <w:spacing w:after="240"/>
        <w:rPr>
          <w:sz w:val="20"/>
          <w:szCs w:val="20"/>
        </w:rPr>
      </w:pPr>
    </w:p>
    <w:p w14:paraId="52D69BE9" w14:textId="77777777" w:rsidR="00A4558D" w:rsidRDefault="00A4558D" w:rsidP="00A4558D">
      <w:pPr>
        <w:pStyle w:val="Default"/>
        <w:spacing w:after="240"/>
        <w:rPr>
          <w:sz w:val="20"/>
          <w:szCs w:val="20"/>
        </w:rPr>
      </w:pPr>
    </w:p>
    <w:p w14:paraId="0E281D01" w14:textId="77777777" w:rsidR="006757CA" w:rsidRDefault="006757CA" w:rsidP="00A4558D">
      <w:pPr>
        <w:pStyle w:val="Default"/>
        <w:spacing w:after="240"/>
        <w:rPr>
          <w:sz w:val="20"/>
          <w:szCs w:val="20"/>
        </w:rPr>
      </w:pPr>
      <w:r>
        <w:rPr>
          <w:sz w:val="20"/>
          <w:szCs w:val="20"/>
        </w:rPr>
        <w:t>Title:____</w:t>
      </w:r>
      <w:r w:rsidR="00A4558D">
        <w:rPr>
          <w:sz w:val="20"/>
          <w:szCs w:val="20"/>
        </w:rPr>
        <w:t>_____________________________</w:t>
      </w:r>
      <w:r w:rsidR="00A4558D">
        <w:rPr>
          <w:sz w:val="20"/>
          <w:szCs w:val="20"/>
        </w:rPr>
        <w:tab/>
      </w:r>
      <w:r w:rsidR="00A4558D">
        <w:rPr>
          <w:sz w:val="20"/>
          <w:szCs w:val="20"/>
        </w:rPr>
        <w:tab/>
      </w:r>
      <w:r>
        <w:rPr>
          <w:sz w:val="20"/>
          <w:szCs w:val="20"/>
        </w:rPr>
        <w:t xml:space="preserve">Title: </w:t>
      </w:r>
      <w:r w:rsidR="00A4558D">
        <w:rPr>
          <w:sz w:val="20"/>
          <w:szCs w:val="20"/>
        </w:rPr>
        <w:t>_</w:t>
      </w:r>
      <w:r>
        <w:rPr>
          <w:sz w:val="20"/>
          <w:szCs w:val="20"/>
        </w:rPr>
        <w:t xml:space="preserve">_________________________________ </w:t>
      </w:r>
    </w:p>
    <w:p w14:paraId="33ED5D4C" w14:textId="77777777" w:rsidR="006757CA" w:rsidRDefault="006757CA" w:rsidP="00A4558D">
      <w:pPr>
        <w:pStyle w:val="ListParagraph"/>
        <w:autoSpaceDE w:val="0"/>
        <w:autoSpaceDN w:val="0"/>
        <w:adjustRightInd w:val="0"/>
        <w:spacing w:after="240" w:line="240" w:lineRule="auto"/>
        <w:ind w:left="0"/>
        <w:rPr>
          <w:rFonts w:ascii="Arial" w:hAnsi="Arial" w:cs="Arial"/>
          <w:color w:val="000000"/>
          <w:sz w:val="20"/>
          <w:szCs w:val="20"/>
        </w:rPr>
      </w:pPr>
    </w:p>
    <w:p w14:paraId="40B362FB" w14:textId="77777777" w:rsidR="00E02B81" w:rsidRDefault="00E02B81" w:rsidP="00A4558D">
      <w:pPr>
        <w:pStyle w:val="ListParagraph"/>
        <w:autoSpaceDE w:val="0"/>
        <w:autoSpaceDN w:val="0"/>
        <w:adjustRightInd w:val="0"/>
        <w:spacing w:after="240" w:line="240" w:lineRule="auto"/>
        <w:ind w:left="0"/>
        <w:rPr>
          <w:rFonts w:ascii="Arial" w:hAnsi="Arial" w:cs="Arial"/>
          <w:color w:val="000000"/>
          <w:sz w:val="20"/>
          <w:szCs w:val="20"/>
        </w:rPr>
      </w:pPr>
    </w:p>
    <w:p w14:paraId="3CE90688" w14:textId="77777777" w:rsidR="00E02B81" w:rsidRDefault="00E02B81" w:rsidP="00A4558D">
      <w:pPr>
        <w:pStyle w:val="ListParagraph"/>
        <w:autoSpaceDE w:val="0"/>
        <w:autoSpaceDN w:val="0"/>
        <w:adjustRightInd w:val="0"/>
        <w:spacing w:after="240" w:line="240" w:lineRule="auto"/>
        <w:ind w:left="0"/>
        <w:rPr>
          <w:rFonts w:ascii="Arial" w:hAnsi="Arial" w:cs="Arial"/>
          <w:color w:val="000000"/>
          <w:sz w:val="20"/>
          <w:szCs w:val="20"/>
        </w:rPr>
      </w:pPr>
    </w:p>
    <w:p w14:paraId="52AC76F5" w14:textId="77777777" w:rsidR="00E02B81" w:rsidRDefault="00E02B81" w:rsidP="00A4558D">
      <w:pPr>
        <w:pStyle w:val="ListParagraph"/>
        <w:autoSpaceDE w:val="0"/>
        <w:autoSpaceDN w:val="0"/>
        <w:adjustRightInd w:val="0"/>
        <w:spacing w:after="240" w:line="240" w:lineRule="auto"/>
        <w:ind w:left="0"/>
        <w:rPr>
          <w:rFonts w:ascii="Arial" w:hAnsi="Arial" w:cs="Arial"/>
          <w:color w:val="000000"/>
          <w:sz w:val="20"/>
          <w:szCs w:val="20"/>
        </w:rPr>
      </w:pPr>
    </w:p>
    <w:p w14:paraId="1E3D6455" w14:textId="5CAEDC37" w:rsidR="00E02B81" w:rsidRDefault="00E02B81" w:rsidP="00E02B81">
      <w:pPr>
        <w:pStyle w:val="ListParagraph"/>
        <w:autoSpaceDE w:val="0"/>
        <w:autoSpaceDN w:val="0"/>
        <w:adjustRightInd w:val="0"/>
        <w:spacing w:after="120" w:line="240" w:lineRule="auto"/>
        <w:ind w:left="0"/>
        <w:rPr>
          <w:b/>
          <w:bCs/>
          <w:sz w:val="28"/>
          <w:szCs w:val="28"/>
        </w:rPr>
      </w:pPr>
      <w:r>
        <w:rPr>
          <w:b/>
          <w:bCs/>
          <w:sz w:val="28"/>
          <w:szCs w:val="28"/>
        </w:rPr>
        <w:t>ATTACHMENT D:  RFP – COST PROPOSAL WORKSHEET</w:t>
      </w:r>
    </w:p>
    <w:p w14:paraId="6106CB37" w14:textId="77777777" w:rsidR="00E02B81" w:rsidRDefault="00E02B81" w:rsidP="00E02B81">
      <w:pPr>
        <w:pStyle w:val="ListParagraph"/>
        <w:autoSpaceDE w:val="0"/>
        <w:autoSpaceDN w:val="0"/>
        <w:adjustRightInd w:val="0"/>
        <w:spacing w:after="120" w:line="240" w:lineRule="auto"/>
        <w:ind w:left="0"/>
        <w:rPr>
          <w:b/>
          <w:bCs/>
          <w:sz w:val="28"/>
          <w:szCs w:val="28"/>
        </w:rPr>
      </w:pPr>
    </w:p>
    <w:p w14:paraId="6C33B30C" w14:textId="1668D42A" w:rsidR="001F3052" w:rsidRDefault="001F3052">
      <w:pPr>
        <w:pStyle w:val="Default"/>
        <w:spacing w:after="240"/>
        <w:rPr>
          <w:sz w:val="22"/>
          <w:szCs w:val="22"/>
        </w:rPr>
      </w:pPr>
      <w:r>
        <w:rPr>
          <w:sz w:val="22"/>
          <w:szCs w:val="22"/>
        </w:rPr>
        <w:t>Go to:</w:t>
      </w:r>
    </w:p>
    <w:p w14:paraId="2A65BA6F" w14:textId="4A6BA7A1" w:rsidR="00E02B81" w:rsidRDefault="00EA1F19">
      <w:pPr>
        <w:pStyle w:val="Default"/>
        <w:spacing w:after="240"/>
        <w:rPr>
          <w:sz w:val="22"/>
          <w:szCs w:val="22"/>
        </w:rPr>
      </w:pPr>
      <w:hyperlink r:id="rId15" w:history="1">
        <w:r w:rsidR="00E02B81" w:rsidRPr="001F3052">
          <w:rPr>
            <w:rStyle w:val="Hyperlink"/>
            <w:sz w:val="22"/>
            <w:szCs w:val="22"/>
          </w:rPr>
          <w:t xml:space="preserve">JTA - </w:t>
        </w:r>
        <w:r w:rsidR="00E02B81" w:rsidRPr="001F3052">
          <w:rPr>
            <w:rStyle w:val="Hyperlink"/>
            <w:sz w:val="22"/>
            <w:szCs w:val="22"/>
          </w:rPr>
          <w:tab/>
          <w:t>2015 Replacement Phone System Cost Proposal Worksheet</w:t>
        </w:r>
        <w:r w:rsidR="001F3052" w:rsidRPr="001F3052">
          <w:rPr>
            <w:rStyle w:val="Hyperlink"/>
            <w:sz w:val="22"/>
            <w:szCs w:val="22"/>
          </w:rPr>
          <w:t xml:space="preserve"> (Exel XLS Document</w:t>
        </w:r>
      </w:hyperlink>
      <w:r w:rsidR="001F3052">
        <w:rPr>
          <w:sz w:val="22"/>
          <w:szCs w:val="22"/>
        </w:rPr>
        <w:t>)</w:t>
      </w:r>
    </w:p>
    <w:p w14:paraId="6CFA27EE" w14:textId="0AE9686C" w:rsidR="001F3052" w:rsidRDefault="001F3052">
      <w:pPr>
        <w:pStyle w:val="Default"/>
        <w:spacing w:after="240"/>
        <w:rPr>
          <w:sz w:val="20"/>
          <w:szCs w:val="20"/>
        </w:rPr>
      </w:pPr>
      <w:r>
        <w:rPr>
          <w:sz w:val="22"/>
          <w:szCs w:val="22"/>
        </w:rPr>
        <w:t>(</w:t>
      </w:r>
      <w:r w:rsidR="000E3A50">
        <w:rPr>
          <w:sz w:val="22"/>
          <w:szCs w:val="22"/>
        </w:rPr>
        <w:t>Please do not modify or add columns to this worksheet except for the adding rows.</w:t>
      </w:r>
      <w:r>
        <w:rPr>
          <w:sz w:val="22"/>
          <w:szCs w:val="22"/>
        </w:rPr>
        <w:t>)</w:t>
      </w:r>
    </w:p>
    <w:p w14:paraId="3B42FEA6" w14:textId="77777777" w:rsidR="00E02B81" w:rsidRDefault="00E02B81" w:rsidP="00E02B81">
      <w:pPr>
        <w:pStyle w:val="ListParagraph"/>
        <w:autoSpaceDE w:val="0"/>
        <w:autoSpaceDN w:val="0"/>
        <w:adjustRightInd w:val="0"/>
        <w:spacing w:after="120" w:line="240" w:lineRule="auto"/>
        <w:ind w:left="0"/>
        <w:rPr>
          <w:rFonts w:ascii="Arial" w:eastAsia="PMingLiU" w:hAnsi="Arial" w:cs="Arial"/>
          <w:iCs/>
          <w:color w:val="000000"/>
          <w:sz w:val="20"/>
          <w:szCs w:val="20"/>
        </w:rPr>
      </w:pPr>
    </w:p>
    <w:p w14:paraId="3D5C6FE4" w14:textId="77777777" w:rsidR="00E02B81" w:rsidRPr="006757CA" w:rsidRDefault="00E02B81" w:rsidP="00A4558D">
      <w:pPr>
        <w:pStyle w:val="ListParagraph"/>
        <w:autoSpaceDE w:val="0"/>
        <w:autoSpaceDN w:val="0"/>
        <w:adjustRightInd w:val="0"/>
        <w:spacing w:after="240" w:line="240" w:lineRule="auto"/>
        <w:ind w:left="0"/>
        <w:rPr>
          <w:rFonts w:ascii="Arial" w:hAnsi="Arial" w:cs="Arial"/>
          <w:color w:val="000000"/>
          <w:sz w:val="20"/>
          <w:szCs w:val="20"/>
        </w:rPr>
      </w:pPr>
    </w:p>
    <w:sectPr w:rsidR="00E02B81" w:rsidRPr="006757CA" w:rsidSect="008B6E24">
      <w:head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DCF9A" w14:textId="77777777" w:rsidR="00022C79" w:rsidRDefault="00022C79" w:rsidP="00BE1104">
      <w:pPr>
        <w:spacing w:after="0" w:line="240" w:lineRule="auto"/>
      </w:pPr>
      <w:r>
        <w:separator/>
      </w:r>
    </w:p>
  </w:endnote>
  <w:endnote w:type="continuationSeparator" w:id="0">
    <w:p w14:paraId="60A5E8DB" w14:textId="77777777" w:rsidR="00022C79" w:rsidRDefault="00022C79" w:rsidP="00BE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22C79" w14:paraId="6297D407" w14:textId="77777777">
      <w:tc>
        <w:tcPr>
          <w:tcW w:w="4500" w:type="pct"/>
          <w:tcBorders>
            <w:top w:val="single" w:sz="4" w:space="0" w:color="000000" w:themeColor="text1"/>
          </w:tcBorders>
        </w:tcPr>
        <w:p w14:paraId="29755FB1" w14:textId="77777777" w:rsidR="00022C79" w:rsidRDefault="00EA1F19" w:rsidP="00A230AE">
          <w:pPr>
            <w:pStyle w:val="Footer"/>
            <w:jc w:val="right"/>
          </w:pPr>
          <w:sdt>
            <w:sdtPr>
              <w:alias w:val="Company"/>
              <w:id w:val="75971759"/>
              <w:placeholder>
                <w:docPart w:val="7B4C6977FC224F72953F40B9371334B3"/>
              </w:placeholder>
              <w:dataBinding w:prefixMappings="xmlns:ns0='http://schemas.openxmlformats.org/officeDocument/2006/extended-properties'" w:xpath="/ns0:Properties[1]/ns0:Company[1]" w:storeItemID="{6668398D-A668-4E3E-A5EB-62B293D839F1}"/>
              <w:text/>
            </w:sdtPr>
            <w:sdtEndPr/>
            <w:sdtContent>
              <w:r w:rsidR="00022C79">
                <w:t>Jefferson Transit Authority</w:t>
              </w:r>
            </w:sdtContent>
          </w:sdt>
          <w:r w:rsidR="00022C79">
            <w:t xml:space="preserve"> | Port Townsend, WA 98368</w:t>
          </w:r>
        </w:p>
      </w:tc>
      <w:tc>
        <w:tcPr>
          <w:tcW w:w="500" w:type="pct"/>
          <w:tcBorders>
            <w:top w:val="single" w:sz="4" w:space="0" w:color="ED7D31" w:themeColor="accent2"/>
          </w:tcBorders>
          <w:shd w:val="clear" w:color="auto" w:fill="C45911" w:themeFill="accent2" w:themeFillShade="BF"/>
        </w:tcPr>
        <w:p w14:paraId="16E4CCF7" w14:textId="77777777" w:rsidR="00022C79" w:rsidRDefault="00022C79">
          <w:pPr>
            <w:pStyle w:val="Header"/>
            <w:rPr>
              <w:color w:val="FFFFFF" w:themeColor="background1"/>
            </w:rPr>
          </w:pPr>
          <w:r>
            <w:fldChar w:fldCharType="begin"/>
          </w:r>
          <w:r>
            <w:instrText xml:space="preserve"> PAGE   \* MERGEFORMAT </w:instrText>
          </w:r>
          <w:r>
            <w:fldChar w:fldCharType="separate"/>
          </w:r>
          <w:r w:rsidR="00EA1F19" w:rsidRPr="00EA1F19">
            <w:rPr>
              <w:noProof/>
              <w:color w:val="FFFFFF" w:themeColor="background1"/>
            </w:rPr>
            <w:t>1</w:t>
          </w:r>
          <w:r>
            <w:rPr>
              <w:noProof/>
              <w:color w:val="FFFFFF" w:themeColor="background1"/>
            </w:rPr>
            <w:fldChar w:fldCharType="end"/>
          </w:r>
        </w:p>
      </w:tc>
    </w:tr>
  </w:tbl>
  <w:p w14:paraId="75AE0880" w14:textId="77777777" w:rsidR="00022C79" w:rsidRDefault="0002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974E5" w14:textId="77777777" w:rsidR="00022C79" w:rsidRDefault="00022C79" w:rsidP="00BE1104">
      <w:pPr>
        <w:spacing w:after="0" w:line="240" w:lineRule="auto"/>
      </w:pPr>
      <w:r>
        <w:separator/>
      </w:r>
    </w:p>
  </w:footnote>
  <w:footnote w:type="continuationSeparator" w:id="0">
    <w:p w14:paraId="50A4DAC1" w14:textId="77777777" w:rsidR="00022C79" w:rsidRDefault="00022C79" w:rsidP="00BE1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022C79" w14:paraId="39C7A2E8" w14:textId="77777777">
      <w:sdt>
        <w:sdtPr>
          <w:rPr>
            <w:color w:val="FFFFFF" w:themeColor="background1"/>
          </w:rPr>
          <w:alias w:val="Date"/>
          <w:id w:val="77625188"/>
          <w:placeholder>
            <w:docPart w:val="77A83B2DA5E54FD09FDA6D58D9AA7B4F"/>
          </w:placeholder>
          <w:dataBinding w:prefixMappings="xmlns:ns0='http://schemas.microsoft.com/office/2006/coverPageProps'" w:xpath="/ns0:CoverPageProperties[1]/ns0:PublishDate[1]" w:storeItemID="{55AF091B-3C7A-41E3-B477-F2FDAA23CFDA}"/>
          <w:date w:fullDate="2015-02-21T00:00:00Z">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14:paraId="5CAFAFC1" w14:textId="77777777" w:rsidR="00022C79" w:rsidRDefault="00022C79">
              <w:pPr>
                <w:pStyle w:val="Header"/>
                <w:jc w:val="right"/>
                <w:rPr>
                  <w:color w:val="FFFFFF" w:themeColor="background1"/>
                </w:rPr>
              </w:pPr>
              <w:r>
                <w:rPr>
                  <w:color w:val="FFFFFF" w:themeColor="background1"/>
                </w:rPr>
                <w:t>February 21, 2015</w:t>
              </w:r>
            </w:p>
          </w:tc>
        </w:sdtContent>
      </w:sdt>
      <w:tc>
        <w:tcPr>
          <w:tcW w:w="4000" w:type="pct"/>
          <w:tcBorders>
            <w:bottom w:val="single" w:sz="4" w:space="0" w:color="auto"/>
          </w:tcBorders>
          <w:vAlign w:val="bottom"/>
        </w:tcPr>
        <w:p w14:paraId="5AF66683" w14:textId="6DE6C062" w:rsidR="00022C79" w:rsidRDefault="00022C79" w:rsidP="00A230AE">
          <w:pPr>
            <w:pStyle w:val="Header"/>
            <w:rPr>
              <w:color w:val="7B7B7B" w:themeColor="accent3" w:themeShade="BF"/>
              <w:sz w:val="24"/>
            </w:rPr>
          </w:pPr>
          <w:r>
            <w:rPr>
              <w:b/>
              <w:bCs/>
              <w:color w:val="7B7B7B" w:themeColor="accent3" w:themeShade="BF"/>
              <w:sz w:val="24"/>
            </w:rPr>
            <w:t>RFP – 2015 PHONE SYSTEM REPLACEMENT</w:t>
          </w:r>
        </w:p>
      </w:tc>
    </w:tr>
  </w:tbl>
  <w:p w14:paraId="3AC166AA" w14:textId="77777777" w:rsidR="00022C79" w:rsidRDefault="00022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116"/>
      <w:gridCol w:w="3050"/>
    </w:tblGrid>
    <w:tr w:rsidR="00022C79" w14:paraId="4270490B" w14:textId="77777777">
      <w:tc>
        <w:tcPr>
          <w:tcW w:w="3500" w:type="pct"/>
          <w:tcBorders>
            <w:bottom w:val="single" w:sz="4" w:space="0" w:color="auto"/>
          </w:tcBorders>
          <w:vAlign w:val="bottom"/>
        </w:tcPr>
        <w:p w14:paraId="151C35DE" w14:textId="5F56BE50" w:rsidR="00022C79" w:rsidRDefault="00EA1F19">
          <w:pPr>
            <w:pStyle w:val="Header"/>
            <w:jc w:val="right"/>
            <w:rPr>
              <w:noProof/>
              <w:color w:val="7B7B7B" w:themeColor="accent3" w:themeShade="BF"/>
              <w:sz w:val="24"/>
              <w:szCs w:val="24"/>
            </w:rPr>
          </w:pPr>
          <w:sdt>
            <w:sdtPr>
              <w:rPr>
                <w:b/>
                <w:bCs/>
                <w:caps/>
                <w:sz w:val="24"/>
                <w:szCs w:val="24"/>
              </w:rPr>
              <w:alias w:val="Title"/>
              <w:id w:val="1380742351"/>
              <w:placeholder>
                <w:docPart w:val="D83FF43D0BAF403DBF778E65D4AEF15A"/>
              </w:placeholder>
              <w:dataBinding w:prefixMappings="xmlns:ns0='http://schemas.openxmlformats.org/package/2006/metadata/core-properties' xmlns:ns1='http://purl.org/dc/elements/1.1/'" w:xpath="/ns0:coreProperties[1]/ns1:title[1]" w:storeItemID="{6C3C8BC8-F283-45AE-878A-BAB7291924A1}"/>
              <w:text/>
            </w:sdtPr>
            <w:sdtEndPr/>
            <w:sdtContent>
              <w:r w:rsidR="00022C79">
                <w:rPr>
                  <w:b/>
                  <w:bCs/>
                  <w:caps/>
                  <w:sz w:val="24"/>
                  <w:szCs w:val="24"/>
                </w:rPr>
                <w:t>RFP – 2015 PHONE SYSTEM REPLACEMENT</w:t>
              </w:r>
            </w:sdtContent>
          </w:sdt>
        </w:p>
      </w:tc>
      <w:sdt>
        <w:sdtPr>
          <w:rPr>
            <w:color w:val="FFFFFF" w:themeColor="background1"/>
          </w:rPr>
          <w:alias w:val="Date"/>
          <w:id w:val="-2047753330"/>
          <w:placeholder>
            <w:docPart w:val="010AE973B5D84A99B436D17937919B61"/>
          </w:placeholder>
          <w:dataBinding w:prefixMappings="xmlns:ns0='http://schemas.microsoft.com/office/2006/coverPageProps'" w:xpath="/ns0:CoverPageProperties[1]/ns0:PublishDate[1]" w:storeItemID="{55AF091B-3C7A-41E3-B477-F2FDAA23CFDA}"/>
          <w:date w:fullDate="2015-02-21T00:00:00Z">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14:paraId="764B5106" w14:textId="77777777" w:rsidR="00022C79" w:rsidRDefault="00022C79">
              <w:pPr>
                <w:pStyle w:val="Header"/>
                <w:rPr>
                  <w:color w:val="FFFFFF" w:themeColor="background1"/>
                </w:rPr>
              </w:pPr>
              <w:r>
                <w:rPr>
                  <w:color w:val="FFFFFF" w:themeColor="background1"/>
                </w:rPr>
                <w:t>February 21, 2015</w:t>
              </w:r>
            </w:p>
          </w:tc>
        </w:sdtContent>
      </w:sdt>
    </w:tr>
  </w:tbl>
  <w:p w14:paraId="68AEFA31" w14:textId="77777777" w:rsidR="00022C79" w:rsidRPr="00A230AE" w:rsidRDefault="00022C79" w:rsidP="00A23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37E2"/>
    <w:multiLevelType w:val="hybridMultilevel"/>
    <w:tmpl w:val="26B0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0F9D"/>
    <w:multiLevelType w:val="multilevel"/>
    <w:tmpl w:val="C580691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1309ED"/>
    <w:multiLevelType w:val="hybridMultilevel"/>
    <w:tmpl w:val="DE6C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5988"/>
    <w:multiLevelType w:val="hybridMultilevel"/>
    <w:tmpl w:val="05701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815D18"/>
    <w:multiLevelType w:val="hybridMultilevel"/>
    <w:tmpl w:val="50B22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527BF8"/>
    <w:multiLevelType w:val="hybridMultilevel"/>
    <w:tmpl w:val="3450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F6C45"/>
    <w:multiLevelType w:val="hybridMultilevel"/>
    <w:tmpl w:val="9DE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05D5D"/>
    <w:multiLevelType w:val="hybridMultilevel"/>
    <w:tmpl w:val="E0A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A77ED"/>
    <w:multiLevelType w:val="hybridMultilevel"/>
    <w:tmpl w:val="E27EA816"/>
    <w:lvl w:ilvl="0" w:tplc="C314530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D4FFC"/>
    <w:multiLevelType w:val="hybridMultilevel"/>
    <w:tmpl w:val="81840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20625"/>
    <w:multiLevelType w:val="hybridMultilevel"/>
    <w:tmpl w:val="D1E4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35E3F"/>
    <w:multiLevelType w:val="hybridMultilevel"/>
    <w:tmpl w:val="E44C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56924"/>
    <w:multiLevelType w:val="hybridMultilevel"/>
    <w:tmpl w:val="CCC0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17022"/>
    <w:multiLevelType w:val="hybridMultilevel"/>
    <w:tmpl w:val="1960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11458"/>
    <w:multiLevelType w:val="hybridMultilevel"/>
    <w:tmpl w:val="7466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F24FE"/>
    <w:multiLevelType w:val="hybridMultilevel"/>
    <w:tmpl w:val="D796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5"/>
  </w:num>
  <w:num w:numId="5">
    <w:abstractNumId w:val="3"/>
  </w:num>
  <w:num w:numId="6">
    <w:abstractNumId w:val="9"/>
  </w:num>
  <w:num w:numId="7">
    <w:abstractNumId w:val="4"/>
  </w:num>
  <w:num w:numId="8">
    <w:abstractNumId w:val="12"/>
  </w:num>
  <w:num w:numId="9">
    <w:abstractNumId w:val="8"/>
  </w:num>
  <w:num w:numId="10">
    <w:abstractNumId w:val="0"/>
  </w:num>
  <w:num w:numId="11">
    <w:abstractNumId w:val="1"/>
  </w:num>
  <w:num w:numId="12">
    <w:abstractNumId w:val="2"/>
  </w:num>
  <w:num w:numId="13">
    <w:abstractNumId w:val="11"/>
  </w:num>
  <w:num w:numId="14">
    <w:abstractNumId w:val="6"/>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E7"/>
    <w:rsid w:val="0001702D"/>
    <w:rsid w:val="00022C79"/>
    <w:rsid w:val="00026540"/>
    <w:rsid w:val="00033CFD"/>
    <w:rsid w:val="00054E41"/>
    <w:rsid w:val="00063D09"/>
    <w:rsid w:val="0007547D"/>
    <w:rsid w:val="00084FD0"/>
    <w:rsid w:val="000C2662"/>
    <w:rsid w:val="000D4139"/>
    <w:rsid w:val="000E3A50"/>
    <w:rsid w:val="000E656D"/>
    <w:rsid w:val="000E6859"/>
    <w:rsid w:val="00114618"/>
    <w:rsid w:val="00115C18"/>
    <w:rsid w:val="00117B89"/>
    <w:rsid w:val="00126C6F"/>
    <w:rsid w:val="001629DA"/>
    <w:rsid w:val="00173E9F"/>
    <w:rsid w:val="00180393"/>
    <w:rsid w:val="0018388B"/>
    <w:rsid w:val="001B1E35"/>
    <w:rsid w:val="001C589F"/>
    <w:rsid w:val="001D7DFA"/>
    <w:rsid w:val="001E0D85"/>
    <w:rsid w:val="001F3052"/>
    <w:rsid w:val="001F7EAC"/>
    <w:rsid w:val="00206C59"/>
    <w:rsid w:val="0027082F"/>
    <w:rsid w:val="00275EDB"/>
    <w:rsid w:val="002B3F4F"/>
    <w:rsid w:val="002B451A"/>
    <w:rsid w:val="002D2BA2"/>
    <w:rsid w:val="002D7174"/>
    <w:rsid w:val="002F588F"/>
    <w:rsid w:val="0031133F"/>
    <w:rsid w:val="00316823"/>
    <w:rsid w:val="00316DB0"/>
    <w:rsid w:val="003367A1"/>
    <w:rsid w:val="00347002"/>
    <w:rsid w:val="003641BA"/>
    <w:rsid w:val="003D0604"/>
    <w:rsid w:val="003E3A2F"/>
    <w:rsid w:val="003F50B0"/>
    <w:rsid w:val="00455483"/>
    <w:rsid w:val="00481E77"/>
    <w:rsid w:val="00494572"/>
    <w:rsid w:val="0049559D"/>
    <w:rsid w:val="004A6BAF"/>
    <w:rsid w:val="004B141A"/>
    <w:rsid w:val="004B4748"/>
    <w:rsid w:val="004E4A0B"/>
    <w:rsid w:val="00521FE7"/>
    <w:rsid w:val="00523437"/>
    <w:rsid w:val="005269F6"/>
    <w:rsid w:val="00535E15"/>
    <w:rsid w:val="00553BB3"/>
    <w:rsid w:val="00565DD2"/>
    <w:rsid w:val="00571D11"/>
    <w:rsid w:val="005873DC"/>
    <w:rsid w:val="005A288B"/>
    <w:rsid w:val="005A5510"/>
    <w:rsid w:val="005C1418"/>
    <w:rsid w:val="00616004"/>
    <w:rsid w:val="006407E1"/>
    <w:rsid w:val="00655228"/>
    <w:rsid w:val="006703A2"/>
    <w:rsid w:val="006757CA"/>
    <w:rsid w:val="006B414B"/>
    <w:rsid w:val="006C2443"/>
    <w:rsid w:val="006C4BF4"/>
    <w:rsid w:val="006D1080"/>
    <w:rsid w:val="00727843"/>
    <w:rsid w:val="00727CA3"/>
    <w:rsid w:val="00750522"/>
    <w:rsid w:val="007603DF"/>
    <w:rsid w:val="007C1E94"/>
    <w:rsid w:val="00820018"/>
    <w:rsid w:val="008215FE"/>
    <w:rsid w:val="008275E1"/>
    <w:rsid w:val="00885525"/>
    <w:rsid w:val="008B43BF"/>
    <w:rsid w:val="008B6E24"/>
    <w:rsid w:val="008D1C70"/>
    <w:rsid w:val="008D3083"/>
    <w:rsid w:val="00925952"/>
    <w:rsid w:val="0094366C"/>
    <w:rsid w:val="00960F48"/>
    <w:rsid w:val="00974761"/>
    <w:rsid w:val="00985AD8"/>
    <w:rsid w:val="009B3410"/>
    <w:rsid w:val="009F1BBD"/>
    <w:rsid w:val="00A230AE"/>
    <w:rsid w:val="00A26413"/>
    <w:rsid w:val="00A420C4"/>
    <w:rsid w:val="00A4558D"/>
    <w:rsid w:val="00A470CB"/>
    <w:rsid w:val="00A62AD0"/>
    <w:rsid w:val="00A841E5"/>
    <w:rsid w:val="00AB027E"/>
    <w:rsid w:val="00AB5764"/>
    <w:rsid w:val="00B058AF"/>
    <w:rsid w:val="00B37B93"/>
    <w:rsid w:val="00B47A6A"/>
    <w:rsid w:val="00B70C14"/>
    <w:rsid w:val="00B81098"/>
    <w:rsid w:val="00B9051F"/>
    <w:rsid w:val="00BB2D17"/>
    <w:rsid w:val="00BB3D2A"/>
    <w:rsid w:val="00BB4C75"/>
    <w:rsid w:val="00BC2C6C"/>
    <w:rsid w:val="00BE1104"/>
    <w:rsid w:val="00BE6E49"/>
    <w:rsid w:val="00BF27DB"/>
    <w:rsid w:val="00C02930"/>
    <w:rsid w:val="00C640F0"/>
    <w:rsid w:val="00C9056B"/>
    <w:rsid w:val="00C94291"/>
    <w:rsid w:val="00D00340"/>
    <w:rsid w:val="00D371E4"/>
    <w:rsid w:val="00D76955"/>
    <w:rsid w:val="00D82F25"/>
    <w:rsid w:val="00DA54E6"/>
    <w:rsid w:val="00DD7930"/>
    <w:rsid w:val="00DE3342"/>
    <w:rsid w:val="00DE6956"/>
    <w:rsid w:val="00E02B81"/>
    <w:rsid w:val="00E062B9"/>
    <w:rsid w:val="00E11011"/>
    <w:rsid w:val="00E17964"/>
    <w:rsid w:val="00EA1F19"/>
    <w:rsid w:val="00EA47E7"/>
    <w:rsid w:val="00EC564D"/>
    <w:rsid w:val="00F02824"/>
    <w:rsid w:val="00F23567"/>
    <w:rsid w:val="00F34545"/>
    <w:rsid w:val="00F770CF"/>
    <w:rsid w:val="00FC0B26"/>
    <w:rsid w:val="00FC59FC"/>
    <w:rsid w:val="00FC6EA7"/>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7F41C"/>
  <w15:docId w15:val="{2B9DCBBA-7159-48A9-8214-7ACD54CD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1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04"/>
  </w:style>
  <w:style w:type="paragraph" w:styleId="Footer">
    <w:name w:val="footer"/>
    <w:basedOn w:val="Normal"/>
    <w:link w:val="FooterChar"/>
    <w:uiPriority w:val="99"/>
    <w:unhideWhenUsed/>
    <w:rsid w:val="00BE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04"/>
  </w:style>
  <w:style w:type="paragraph" w:styleId="ListParagraph">
    <w:name w:val="List Paragraph"/>
    <w:basedOn w:val="Normal"/>
    <w:uiPriority w:val="34"/>
    <w:qFormat/>
    <w:rsid w:val="00D76955"/>
    <w:pPr>
      <w:ind w:left="720"/>
      <w:contextualSpacing/>
    </w:pPr>
  </w:style>
  <w:style w:type="paragraph" w:styleId="NormalWeb">
    <w:name w:val="Normal (Web)"/>
    <w:basedOn w:val="Normal"/>
    <w:uiPriority w:val="99"/>
    <w:unhideWhenUsed/>
    <w:rsid w:val="00D7695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2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4D"/>
    <w:rPr>
      <w:rFonts w:ascii="Segoe UI" w:hAnsi="Segoe UI" w:cs="Segoe UI"/>
      <w:sz w:val="18"/>
      <w:szCs w:val="18"/>
    </w:rPr>
  </w:style>
  <w:style w:type="character" w:styleId="Hyperlink">
    <w:name w:val="Hyperlink"/>
    <w:basedOn w:val="DefaultParagraphFont"/>
    <w:uiPriority w:val="99"/>
    <w:unhideWhenUsed/>
    <w:rsid w:val="00054E41"/>
    <w:rPr>
      <w:color w:val="0563C1" w:themeColor="hyperlink"/>
      <w:u w:val="single"/>
    </w:rPr>
  </w:style>
  <w:style w:type="character" w:styleId="CommentReference">
    <w:name w:val="annotation reference"/>
    <w:basedOn w:val="DefaultParagraphFont"/>
    <w:uiPriority w:val="99"/>
    <w:semiHidden/>
    <w:unhideWhenUsed/>
    <w:rsid w:val="00A230AE"/>
    <w:rPr>
      <w:sz w:val="16"/>
      <w:szCs w:val="16"/>
    </w:rPr>
  </w:style>
  <w:style w:type="paragraph" w:styleId="CommentText">
    <w:name w:val="annotation text"/>
    <w:basedOn w:val="Normal"/>
    <w:link w:val="CommentTextChar"/>
    <w:uiPriority w:val="99"/>
    <w:semiHidden/>
    <w:unhideWhenUsed/>
    <w:rsid w:val="00A230AE"/>
    <w:pPr>
      <w:spacing w:line="240" w:lineRule="auto"/>
    </w:pPr>
    <w:rPr>
      <w:sz w:val="20"/>
      <w:szCs w:val="20"/>
    </w:rPr>
  </w:style>
  <w:style w:type="character" w:customStyle="1" w:styleId="CommentTextChar">
    <w:name w:val="Comment Text Char"/>
    <w:basedOn w:val="DefaultParagraphFont"/>
    <w:link w:val="CommentText"/>
    <w:uiPriority w:val="99"/>
    <w:semiHidden/>
    <w:rsid w:val="00A230AE"/>
    <w:rPr>
      <w:sz w:val="20"/>
      <w:szCs w:val="20"/>
    </w:rPr>
  </w:style>
  <w:style w:type="character" w:styleId="FollowedHyperlink">
    <w:name w:val="FollowedHyperlink"/>
    <w:basedOn w:val="DefaultParagraphFont"/>
    <w:uiPriority w:val="99"/>
    <w:semiHidden/>
    <w:unhideWhenUsed/>
    <w:rsid w:val="00347002"/>
    <w:rPr>
      <w:color w:val="954F72" w:themeColor="followedHyperlink"/>
      <w:u w:val="single"/>
    </w:rPr>
  </w:style>
  <w:style w:type="paragraph" w:styleId="Revision">
    <w:name w:val="Revision"/>
    <w:hidden/>
    <w:uiPriority w:val="99"/>
    <w:semiHidden/>
    <w:rsid w:val="00E06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15967">
      <w:bodyDiv w:val="1"/>
      <w:marLeft w:val="0"/>
      <w:marRight w:val="0"/>
      <w:marTop w:val="0"/>
      <w:marBottom w:val="0"/>
      <w:divBdr>
        <w:top w:val="none" w:sz="0" w:space="0" w:color="auto"/>
        <w:left w:val="none" w:sz="0" w:space="0" w:color="auto"/>
        <w:bottom w:val="none" w:sz="0" w:space="0" w:color="auto"/>
        <w:right w:val="none" w:sz="0" w:space="0" w:color="auto"/>
      </w:divBdr>
      <w:divsChild>
        <w:div w:id="1521705320">
          <w:marLeft w:val="0"/>
          <w:marRight w:val="0"/>
          <w:marTop w:val="0"/>
          <w:marBottom w:val="0"/>
          <w:divBdr>
            <w:top w:val="none" w:sz="0" w:space="0" w:color="auto"/>
            <w:left w:val="none" w:sz="0" w:space="0" w:color="auto"/>
            <w:bottom w:val="none" w:sz="0" w:space="0" w:color="auto"/>
            <w:right w:val="none" w:sz="0" w:space="0" w:color="auto"/>
          </w:divBdr>
          <w:divsChild>
            <w:div w:id="1085961130">
              <w:marLeft w:val="0"/>
              <w:marRight w:val="0"/>
              <w:marTop w:val="0"/>
              <w:marBottom w:val="0"/>
              <w:divBdr>
                <w:top w:val="none" w:sz="0" w:space="0" w:color="auto"/>
                <w:left w:val="none" w:sz="0" w:space="0" w:color="auto"/>
                <w:bottom w:val="none" w:sz="0" w:space="0" w:color="auto"/>
                <w:right w:val="none" w:sz="0" w:space="0" w:color="auto"/>
              </w:divBdr>
              <w:divsChild>
                <w:div w:id="306934203">
                  <w:marLeft w:val="0"/>
                  <w:marRight w:val="0"/>
                  <w:marTop w:val="0"/>
                  <w:marBottom w:val="0"/>
                  <w:divBdr>
                    <w:top w:val="none" w:sz="0" w:space="0" w:color="auto"/>
                    <w:left w:val="none" w:sz="0" w:space="0" w:color="auto"/>
                    <w:bottom w:val="none" w:sz="0" w:space="0" w:color="auto"/>
                    <w:right w:val="none" w:sz="0" w:space="0" w:color="auto"/>
                  </w:divBdr>
                  <w:divsChild>
                    <w:div w:id="2094275496">
                      <w:marLeft w:val="0"/>
                      <w:marRight w:val="0"/>
                      <w:marTop w:val="0"/>
                      <w:marBottom w:val="0"/>
                      <w:divBdr>
                        <w:top w:val="none" w:sz="0" w:space="0" w:color="auto"/>
                        <w:left w:val="none" w:sz="0" w:space="0" w:color="auto"/>
                        <w:bottom w:val="none" w:sz="0" w:space="0" w:color="auto"/>
                        <w:right w:val="none" w:sz="0" w:space="0" w:color="auto"/>
                      </w:divBdr>
                      <w:divsChild>
                        <w:div w:id="1253855931">
                          <w:marLeft w:val="0"/>
                          <w:marRight w:val="0"/>
                          <w:marTop w:val="0"/>
                          <w:marBottom w:val="0"/>
                          <w:divBdr>
                            <w:top w:val="none" w:sz="0" w:space="0" w:color="auto"/>
                            <w:left w:val="none" w:sz="0" w:space="0" w:color="auto"/>
                            <w:bottom w:val="none" w:sz="0" w:space="0" w:color="auto"/>
                            <w:right w:val="none" w:sz="0" w:space="0" w:color="auto"/>
                          </w:divBdr>
                          <w:divsChild>
                            <w:div w:id="1998723699">
                              <w:marLeft w:val="0"/>
                              <w:marRight w:val="0"/>
                              <w:marTop w:val="0"/>
                              <w:marBottom w:val="0"/>
                              <w:divBdr>
                                <w:top w:val="none" w:sz="0" w:space="0" w:color="auto"/>
                                <w:left w:val="none" w:sz="0" w:space="0" w:color="auto"/>
                                <w:bottom w:val="none" w:sz="0" w:space="0" w:color="auto"/>
                                <w:right w:val="none" w:sz="0" w:space="0" w:color="auto"/>
                              </w:divBdr>
                              <w:divsChild>
                                <w:div w:id="9170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effersontransit.com/current-bid-and-proposal-opportunities/"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effersontransit.com/current-bid-and-propos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effersontransit.com/files/Procurement-Policy-2010.pdf%20" TargetMode="External"/><Relationship Id="rId5" Type="http://schemas.openxmlformats.org/officeDocument/2006/relationships/settings" Target="settings.xml"/><Relationship Id="rId15" Type="http://schemas.openxmlformats.org/officeDocument/2006/relationships/hyperlink" Target="2015%20-%20JTA%20Replacement%20Phone%20System%20Worksheet.xls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jeffersontransit.com/current-bid-and-proposal-opportun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4C6977FC224F72953F40B9371334B3"/>
        <w:category>
          <w:name w:val="General"/>
          <w:gallery w:val="placeholder"/>
        </w:category>
        <w:types>
          <w:type w:val="bbPlcHdr"/>
        </w:types>
        <w:behaviors>
          <w:behavior w:val="content"/>
        </w:behaviors>
        <w:guid w:val="{3B45AFD2-FEA9-4C2C-9476-FEE76657DD47}"/>
      </w:docPartPr>
      <w:docPartBody>
        <w:p w:rsidR="00086561" w:rsidRDefault="00086561" w:rsidP="00086561">
          <w:pPr>
            <w:pStyle w:val="7B4C6977FC224F72953F40B9371334B3"/>
          </w:pPr>
          <w:r>
            <w:t>[Type the company name]</w:t>
          </w:r>
        </w:p>
      </w:docPartBody>
    </w:docPart>
    <w:docPart>
      <w:docPartPr>
        <w:name w:val="D83FF43D0BAF403DBF778E65D4AEF15A"/>
        <w:category>
          <w:name w:val="General"/>
          <w:gallery w:val="placeholder"/>
        </w:category>
        <w:types>
          <w:type w:val="bbPlcHdr"/>
        </w:types>
        <w:behaviors>
          <w:behavior w:val="content"/>
        </w:behaviors>
        <w:guid w:val="{3C08C7AC-655F-46CA-A650-9AB89EA008DD}"/>
      </w:docPartPr>
      <w:docPartBody>
        <w:p w:rsidR="00086561" w:rsidRDefault="00086561" w:rsidP="00086561">
          <w:pPr>
            <w:pStyle w:val="D83FF43D0BAF403DBF778E65D4AEF15A"/>
          </w:pPr>
          <w:r>
            <w:rPr>
              <w:b/>
              <w:bCs/>
              <w:caps/>
              <w:sz w:val="24"/>
              <w:szCs w:val="24"/>
            </w:rPr>
            <w:t>Type the document title</w:t>
          </w:r>
        </w:p>
      </w:docPartBody>
    </w:docPart>
    <w:docPart>
      <w:docPartPr>
        <w:name w:val="010AE973B5D84A99B436D17937919B61"/>
        <w:category>
          <w:name w:val="General"/>
          <w:gallery w:val="placeholder"/>
        </w:category>
        <w:types>
          <w:type w:val="bbPlcHdr"/>
        </w:types>
        <w:behaviors>
          <w:behavior w:val="content"/>
        </w:behaviors>
        <w:guid w:val="{044DCF63-BB1E-45E6-9062-0F2ADF22B78B}"/>
      </w:docPartPr>
      <w:docPartBody>
        <w:p w:rsidR="00086561" w:rsidRDefault="00086561" w:rsidP="00086561">
          <w:pPr>
            <w:pStyle w:val="010AE973B5D84A99B436D17937919B61"/>
          </w:pPr>
          <w:r>
            <w:rPr>
              <w:color w:val="FFFFFF" w:themeColor="background1"/>
            </w:rPr>
            <w:t>[Pick the date]</w:t>
          </w:r>
        </w:p>
      </w:docPartBody>
    </w:docPart>
    <w:docPart>
      <w:docPartPr>
        <w:name w:val="77A83B2DA5E54FD09FDA6D58D9AA7B4F"/>
        <w:category>
          <w:name w:val="General"/>
          <w:gallery w:val="placeholder"/>
        </w:category>
        <w:types>
          <w:type w:val="bbPlcHdr"/>
        </w:types>
        <w:behaviors>
          <w:behavior w:val="content"/>
        </w:behaviors>
        <w:guid w:val="{CEC43FCA-18F9-4A4E-A8A0-7FBE0C5469E8}"/>
      </w:docPartPr>
      <w:docPartBody>
        <w:p w:rsidR="00086561" w:rsidRDefault="00086561" w:rsidP="00086561">
          <w:pPr>
            <w:pStyle w:val="77A83B2DA5E54FD09FDA6D58D9AA7B4F"/>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61"/>
    <w:rsid w:val="00086561"/>
    <w:rsid w:val="003F4F1E"/>
    <w:rsid w:val="00461B05"/>
    <w:rsid w:val="006A5B68"/>
    <w:rsid w:val="00EF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4C6977FC224F72953F40B9371334B3">
    <w:name w:val="7B4C6977FC224F72953F40B9371334B3"/>
    <w:rsid w:val="00086561"/>
  </w:style>
  <w:style w:type="paragraph" w:customStyle="1" w:styleId="0D80B3F73F534D11ACE7673EAFD6C5DC">
    <w:name w:val="0D80B3F73F534D11ACE7673EAFD6C5DC"/>
    <w:rsid w:val="00086561"/>
  </w:style>
  <w:style w:type="paragraph" w:customStyle="1" w:styleId="EA66107D8398414A9B60ADAE1C826613">
    <w:name w:val="EA66107D8398414A9B60ADAE1C826613"/>
    <w:rsid w:val="00086561"/>
  </w:style>
  <w:style w:type="paragraph" w:customStyle="1" w:styleId="D930E1F8BFA14ADCBCB6E82FC7D13B17">
    <w:name w:val="D930E1F8BFA14ADCBCB6E82FC7D13B17"/>
    <w:rsid w:val="00086561"/>
  </w:style>
  <w:style w:type="paragraph" w:customStyle="1" w:styleId="7C5A70A063AC4EC982E6D63F7DAA1F3C">
    <w:name w:val="7C5A70A063AC4EC982E6D63F7DAA1F3C"/>
    <w:rsid w:val="00086561"/>
  </w:style>
  <w:style w:type="paragraph" w:customStyle="1" w:styleId="21758D05C3CD4E189AE13F5A194DBA22">
    <w:name w:val="21758D05C3CD4E189AE13F5A194DBA22"/>
    <w:rsid w:val="00086561"/>
  </w:style>
  <w:style w:type="paragraph" w:customStyle="1" w:styleId="584813A0D9BB40F9A9D8AA297CC2EE5D">
    <w:name w:val="584813A0D9BB40F9A9D8AA297CC2EE5D"/>
    <w:rsid w:val="00086561"/>
  </w:style>
  <w:style w:type="paragraph" w:customStyle="1" w:styleId="D83FF43D0BAF403DBF778E65D4AEF15A">
    <w:name w:val="D83FF43D0BAF403DBF778E65D4AEF15A"/>
    <w:rsid w:val="00086561"/>
  </w:style>
  <w:style w:type="paragraph" w:customStyle="1" w:styleId="010AE973B5D84A99B436D17937919B61">
    <w:name w:val="010AE973B5D84A99B436D17937919B61"/>
    <w:rsid w:val="00086561"/>
  </w:style>
  <w:style w:type="paragraph" w:customStyle="1" w:styleId="77A83B2DA5E54FD09FDA6D58D9AA7B4F">
    <w:name w:val="77A83B2DA5E54FD09FDA6D58D9AA7B4F"/>
    <w:rsid w:val="00086561"/>
  </w:style>
  <w:style w:type="paragraph" w:customStyle="1" w:styleId="2E2A0FCD48ED44DDBFB7B7F285597D58">
    <w:name w:val="2E2A0FCD48ED44DDBFB7B7F285597D58"/>
    <w:rsid w:val="00086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DC11C-E1AE-4E2D-85D6-FA685DEF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24</Pages>
  <Words>9891</Words>
  <Characters>56385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RFP – 2015 PHONE SYSTEM REPLACEMENT</vt:lpstr>
    </vt:vector>
  </TitlesOfParts>
  <Company>Jefferson Transit Authority</Company>
  <LinksUpToDate>false</LinksUpToDate>
  <CharactersWithSpaces>66144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2015 PHONE SYSTEM REPLACEMENT</dc:title>
  <dc:subject/>
  <dc:creator>Mike Samodurov</dc:creator>
  <cp:keywords/>
  <dc:description/>
  <cp:lastModifiedBy>Mike Samodurov</cp:lastModifiedBy>
  <cp:revision>29</cp:revision>
  <cp:lastPrinted>2015-02-13T21:54:00Z</cp:lastPrinted>
  <dcterms:created xsi:type="dcterms:W3CDTF">2015-02-20T23:58:00Z</dcterms:created>
  <dcterms:modified xsi:type="dcterms:W3CDTF">2015-02-24T18:23:00Z</dcterms:modified>
</cp:coreProperties>
</file>